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E49E1" w:rsidRDefault="00E125F2">
      <w:pPr>
        <w:pStyle w:val="Heading3"/>
        <w:keepNext w:val="0"/>
        <w:keepLines w:val="0"/>
        <w:spacing w:before="280" w:line="342" w:lineRule="auto"/>
        <w:rPr>
          <w:rFonts w:ascii="Verdana" w:eastAsia="Verdana" w:hAnsi="Verdana" w:cs="Verdana"/>
          <w:b/>
          <w:bCs/>
          <w:color w:val="0000FF"/>
          <w:sz w:val="32"/>
          <w:szCs w:val="32"/>
        </w:rPr>
      </w:pPr>
      <w:bookmarkStart w:id="0" w:name="_r57a2c7q3c2o" w:colFirst="0" w:colLast="0"/>
      <w:bookmarkEnd w:id="0"/>
      <w:r>
        <w:rPr>
          <w:rFonts w:ascii="Verdana" w:eastAsia="Verdana" w:hAnsi="Verdana" w:cs="Verdana"/>
          <w:b/>
          <w:bCs/>
          <w:color w:val="0000FF"/>
          <w:sz w:val="32"/>
          <w:szCs w:val="32"/>
        </w:rPr>
        <w:t>Webinar agenda</w:t>
      </w:r>
    </w:p>
    <w:p w14:paraId="00000002" w14:textId="77777777" w:rsidR="00EE49E1" w:rsidRPr="007D6ECB" w:rsidRDefault="00E125F2" w:rsidP="007D6ECB">
      <w:pPr>
        <w:pStyle w:val="ListParagraph"/>
        <w:numPr>
          <w:ilvl w:val="0"/>
          <w:numId w:val="23"/>
        </w:numPr>
        <w:spacing w:before="220"/>
        <w:rPr>
          <w:rFonts w:ascii="Verdana" w:eastAsia="Verdana" w:hAnsi="Verdana" w:cs="Verdana"/>
          <w:sz w:val="32"/>
          <w:szCs w:val="32"/>
        </w:rPr>
      </w:pPr>
      <w:r w:rsidRPr="007D6ECB">
        <w:rPr>
          <w:rFonts w:ascii="Verdana" w:eastAsia="Verdana" w:hAnsi="Verdana" w:cs="Verdana"/>
          <w:sz w:val="32"/>
          <w:szCs w:val="32"/>
        </w:rPr>
        <w:t>Welcome and introductions</w:t>
      </w:r>
    </w:p>
    <w:p w14:paraId="00000003" w14:textId="77777777" w:rsidR="00EE49E1" w:rsidRPr="007D6ECB" w:rsidRDefault="00E125F2" w:rsidP="007D6ECB">
      <w:pPr>
        <w:pStyle w:val="ListParagraph"/>
        <w:numPr>
          <w:ilvl w:val="0"/>
          <w:numId w:val="23"/>
        </w:numPr>
        <w:rPr>
          <w:rFonts w:ascii="Verdana" w:eastAsia="Verdana" w:hAnsi="Verdana" w:cs="Verdana"/>
          <w:sz w:val="32"/>
          <w:szCs w:val="32"/>
        </w:rPr>
      </w:pPr>
      <w:r w:rsidRPr="007D6ECB">
        <w:rPr>
          <w:rFonts w:ascii="Verdana" w:eastAsia="Verdana" w:hAnsi="Verdana" w:cs="Verdana"/>
          <w:sz w:val="32"/>
          <w:szCs w:val="32"/>
        </w:rPr>
        <w:t>Overview of the Toolkit</w:t>
      </w:r>
    </w:p>
    <w:p w14:paraId="00000004" w14:textId="77777777" w:rsidR="00EE49E1" w:rsidRPr="007D6ECB" w:rsidRDefault="00E125F2" w:rsidP="007D6ECB">
      <w:pPr>
        <w:pStyle w:val="ListParagraph"/>
        <w:numPr>
          <w:ilvl w:val="0"/>
          <w:numId w:val="23"/>
        </w:numPr>
        <w:rPr>
          <w:rFonts w:ascii="Verdana" w:eastAsia="Verdana" w:hAnsi="Verdana" w:cs="Verdana"/>
          <w:sz w:val="32"/>
          <w:szCs w:val="32"/>
        </w:rPr>
      </w:pPr>
      <w:r w:rsidRPr="007D6ECB">
        <w:rPr>
          <w:rFonts w:ascii="Verdana" w:eastAsia="Verdana" w:hAnsi="Verdana" w:cs="Verdana"/>
          <w:sz w:val="32"/>
          <w:szCs w:val="32"/>
        </w:rPr>
        <w:t>Panel discussion with the authors</w:t>
      </w:r>
    </w:p>
    <w:p w14:paraId="00000005" w14:textId="77777777" w:rsidR="00EE49E1" w:rsidRPr="007D6ECB" w:rsidRDefault="00E125F2" w:rsidP="007D6ECB">
      <w:pPr>
        <w:pStyle w:val="ListParagraph"/>
        <w:numPr>
          <w:ilvl w:val="0"/>
          <w:numId w:val="23"/>
        </w:numPr>
        <w:rPr>
          <w:rFonts w:ascii="Verdana" w:eastAsia="Verdana" w:hAnsi="Verdana" w:cs="Verdana"/>
          <w:sz w:val="32"/>
          <w:szCs w:val="32"/>
        </w:rPr>
      </w:pPr>
      <w:r w:rsidRPr="007D6ECB">
        <w:rPr>
          <w:rFonts w:ascii="Verdana" w:eastAsia="Verdana" w:hAnsi="Verdana" w:cs="Verdana"/>
          <w:sz w:val="32"/>
          <w:szCs w:val="32"/>
        </w:rPr>
        <w:t>Audience Q&amp;A</w:t>
      </w:r>
    </w:p>
    <w:p w14:paraId="6A614838" w14:textId="77777777" w:rsidR="00802825" w:rsidRPr="007D6ECB" w:rsidRDefault="00E125F2" w:rsidP="007D6ECB">
      <w:pPr>
        <w:pStyle w:val="ListParagraph"/>
        <w:numPr>
          <w:ilvl w:val="0"/>
          <w:numId w:val="23"/>
        </w:numPr>
        <w:spacing w:after="220"/>
        <w:rPr>
          <w:rFonts w:ascii="Verdana" w:eastAsia="Verdana" w:hAnsi="Verdana" w:cs="Verdana"/>
          <w:sz w:val="32"/>
          <w:szCs w:val="32"/>
        </w:rPr>
      </w:pPr>
      <w:proofErr w:type="gramStart"/>
      <w:r w:rsidRPr="007D6ECB">
        <w:rPr>
          <w:rFonts w:ascii="Verdana" w:eastAsia="Verdana" w:hAnsi="Verdana" w:cs="Verdana"/>
          <w:sz w:val="32"/>
          <w:szCs w:val="32"/>
        </w:rPr>
        <w:t>Wrap</w:t>
      </w:r>
      <w:proofErr w:type="gramEnd"/>
      <w:r w:rsidRPr="007D6ECB">
        <w:rPr>
          <w:rFonts w:ascii="Verdana" w:eastAsia="Verdana" w:hAnsi="Verdana" w:cs="Verdana"/>
          <w:sz w:val="32"/>
          <w:szCs w:val="32"/>
        </w:rPr>
        <w:t xml:space="preserve">-up and resources  </w:t>
      </w:r>
    </w:p>
    <w:p w14:paraId="00000006" w14:textId="76BDCCA8" w:rsidR="00EE49E1" w:rsidRDefault="00E125F2" w:rsidP="00802825">
      <w:pPr>
        <w:spacing w:after="220"/>
        <w:rPr>
          <w:rFonts w:ascii="Verdana" w:eastAsia="Verdana" w:hAnsi="Verdana" w:cs="Verdana"/>
          <w:sz w:val="32"/>
          <w:szCs w:val="32"/>
        </w:rPr>
      </w:pPr>
      <w:r>
        <w:rPr>
          <w:rFonts w:ascii="Verdana" w:eastAsia="Verdana" w:hAnsi="Verdana" w:cs="Verdana"/>
          <w:b/>
          <w:bCs/>
          <w:color w:val="0000FF"/>
          <w:sz w:val="30"/>
          <w:szCs w:val="30"/>
        </w:rPr>
        <w:t>M</w:t>
      </w:r>
      <w:r>
        <w:rPr>
          <w:rFonts w:ascii="Verdana" w:eastAsia="Verdana" w:hAnsi="Verdana" w:cs="Verdana"/>
          <w:b/>
          <w:bCs/>
          <w:color w:val="0000FF"/>
          <w:sz w:val="30"/>
          <w:szCs w:val="30"/>
        </w:rPr>
        <w:t>ain discussion questions</w:t>
      </w:r>
    </w:p>
    <w:p w14:paraId="00000007" w14:textId="77777777" w:rsidR="00EE49E1" w:rsidRPr="007D6ECB" w:rsidRDefault="00E125F2" w:rsidP="007D6ECB">
      <w:pPr>
        <w:pStyle w:val="ListParagraph"/>
        <w:numPr>
          <w:ilvl w:val="0"/>
          <w:numId w:val="20"/>
        </w:numPr>
        <w:spacing w:before="220" w:after="220"/>
        <w:rPr>
          <w:rFonts w:ascii="Verdana" w:eastAsia="Verdana" w:hAnsi="Verdana" w:cs="Verdana"/>
          <w:sz w:val="30"/>
          <w:szCs w:val="30"/>
        </w:rPr>
      </w:pPr>
      <w:r w:rsidRPr="007D6ECB">
        <w:rPr>
          <w:rFonts w:ascii="Verdana" w:eastAsia="Verdana" w:hAnsi="Verdana" w:cs="Verdana"/>
          <w:sz w:val="30"/>
          <w:szCs w:val="30"/>
        </w:rPr>
        <w:t>When is public engagement most needed?</w:t>
      </w:r>
    </w:p>
    <w:p w14:paraId="00000008" w14:textId="77777777" w:rsidR="00EE49E1" w:rsidRPr="007D6ECB" w:rsidRDefault="00E125F2" w:rsidP="007D6ECB">
      <w:pPr>
        <w:pStyle w:val="ListParagraph"/>
        <w:numPr>
          <w:ilvl w:val="0"/>
          <w:numId w:val="20"/>
        </w:numPr>
        <w:spacing w:before="220" w:after="220"/>
        <w:rPr>
          <w:rFonts w:ascii="Verdana" w:eastAsia="Verdana" w:hAnsi="Verdana" w:cs="Verdana"/>
          <w:sz w:val="30"/>
          <w:szCs w:val="30"/>
        </w:rPr>
      </w:pPr>
      <w:r w:rsidRPr="007D6ECB">
        <w:rPr>
          <w:rFonts w:ascii="Verdana" w:eastAsia="Verdana" w:hAnsi="Verdana" w:cs="Verdana"/>
          <w:sz w:val="30"/>
          <w:szCs w:val="30"/>
        </w:rPr>
        <w:t>What are common pitfalls that impact public engagement?</w:t>
      </w:r>
    </w:p>
    <w:p w14:paraId="00000009" w14:textId="77777777" w:rsidR="00EE49E1" w:rsidRPr="007D6ECB" w:rsidRDefault="00E125F2" w:rsidP="007D6ECB">
      <w:pPr>
        <w:pStyle w:val="ListParagraph"/>
        <w:numPr>
          <w:ilvl w:val="0"/>
          <w:numId w:val="20"/>
        </w:numPr>
        <w:spacing w:before="220" w:after="220"/>
        <w:rPr>
          <w:rFonts w:ascii="Verdana" w:eastAsia="Verdana" w:hAnsi="Verdana" w:cs="Verdana"/>
          <w:b/>
          <w:bCs/>
          <w:sz w:val="30"/>
          <w:szCs w:val="30"/>
        </w:rPr>
      </w:pPr>
      <w:r w:rsidRPr="007D6ECB">
        <w:rPr>
          <w:rFonts w:ascii="Verdana" w:eastAsia="Verdana" w:hAnsi="Verdana" w:cs="Verdana"/>
          <w:sz w:val="30"/>
          <w:szCs w:val="30"/>
        </w:rPr>
        <w:t>How can the Toolkit help?</w:t>
      </w:r>
      <w:hyperlink r:id="rId8">
        <w:r w:rsidR="00EE49E1" w:rsidRPr="007D6ECB">
          <w:rPr>
            <w:rFonts w:ascii="Verdana" w:eastAsia="Verdana" w:hAnsi="Verdana" w:cs="Verdana"/>
            <w:sz w:val="30"/>
            <w:szCs w:val="30"/>
          </w:rPr>
          <w:t xml:space="preserve"> </w:t>
        </w:r>
      </w:hyperlink>
    </w:p>
    <w:p w14:paraId="0000000A" w14:textId="77777777" w:rsidR="00EE49E1" w:rsidRDefault="00E125F2">
      <w:pPr>
        <w:spacing w:before="220" w:after="220"/>
        <w:rPr>
          <w:rFonts w:ascii="Verdana" w:eastAsia="Verdana" w:hAnsi="Verdana" w:cs="Verdana"/>
          <w:b/>
          <w:bCs/>
          <w:color w:val="0000FF"/>
          <w:sz w:val="30"/>
          <w:szCs w:val="30"/>
        </w:rPr>
      </w:pPr>
      <w:r>
        <w:rPr>
          <w:rFonts w:ascii="Verdana" w:eastAsia="Verdana" w:hAnsi="Verdana" w:cs="Verdana"/>
          <w:b/>
          <w:bCs/>
          <w:color w:val="0000FF"/>
          <w:sz w:val="30"/>
          <w:szCs w:val="30"/>
        </w:rPr>
        <w:t>R</w:t>
      </w:r>
      <w:r>
        <w:rPr>
          <w:rFonts w:ascii="Verdana" w:eastAsia="Verdana" w:hAnsi="Verdana" w:cs="Verdana"/>
          <w:b/>
          <w:bCs/>
          <w:color w:val="0000FF"/>
          <w:sz w:val="30"/>
          <w:szCs w:val="30"/>
        </w:rPr>
        <w:t>esources mentioned</w:t>
      </w:r>
    </w:p>
    <w:p w14:paraId="0000000B" w14:textId="2F69245B" w:rsidR="00EE49E1" w:rsidRDefault="00E125F2" w:rsidP="007D6ECB">
      <w:pPr>
        <w:spacing w:before="220" w:after="220"/>
        <w:rPr>
          <w:rFonts w:ascii="Verdana" w:eastAsia="Verdana" w:hAnsi="Verdana" w:cs="Verdana"/>
          <w:sz w:val="30"/>
          <w:szCs w:val="30"/>
        </w:rPr>
      </w:pPr>
      <w:r>
        <w:rPr>
          <w:rFonts w:ascii="Verdana" w:eastAsia="Verdana" w:hAnsi="Verdana" w:cs="Verdana"/>
          <w:sz w:val="30"/>
          <w:szCs w:val="30"/>
        </w:rPr>
        <w:t xml:space="preserve">Grassroots Project </w:t>
      </w:r>
      <w:r w:rsidR="001C79EB">
        <w:rPr>
          <w:rFonts w:ascii="Verdana" w:eastAsia="Verdana" w:hAnsi="Verdana" w:cs="Verdana"/>
          <w:sz w:val="30"/>
          <w:szCs w:val="30"/>
        </w:rPr>
        <w:t>Public Engagement Toolkit</w:t>
      </w:r>
      <w:r>
        <w:rPr>
          <w:rFonts w:ascii="Verdana" w:eastAsia="Verdana" w:hAnsi="Verdana" w:cs="Verdana"/>
          <w:sz w:val="30"/>
          <w:szCs w:val="30"/>
        </w:rPr>
        <w:t xml:space="preserve">: </w:t>
      </w:r>
      <w:hyperlink r:id="rId9">
        <w:r w:rsidR="00EE49E1">
          <w:rPr>
            <w:rFonts w:ascii="Verdana" w:eastAsia="Verdana" w:hAnsi="Verdana" w:cs="Verdana"/>
            <w:color w:val="1155CC"/>
            <w:sz w:val="30"/>
            <w:szCs w:val="30"/>
            <w:u w:val="single"/>
          </w:rPr>
          <w:t>https://www.hsri.org/projects/the-grassroots-project/ Toolkit link: https://bit.ly/GrassrootsToolkit</w:t>
        </w:r>
      </w:hyperlink>
      <w:hyperlink r:id="rId10">
        <w:r w:rsidR="00EE49E1">
          <w:rPr>
            <w:rFonts w:ascii="Verdana" w:eastAsia="Verdana" w:hAnsi="Verdana" w:cs="Verdana"/>
            <w:sz w:val="30"/>
            <w:szCs w:val="30"/>
          </w:rPr>
          <w:t xml:space="preserve"> </w:t>
        </w:r>
      </w:hyperlink>
      <w:hyperlink r:id="rId11">
        <w:r w:rsidR="00EE49E1">
          <w:rPr>
            <w:rFonts w:ascii="Verdana" w:eastAsia="Verdana" w:hAnsi="Verdana" w:cs="Verdana"/>
            <w:color w:val="1155CC"/>
            <w:sz w:val="30"/>
            <w:szCs w:val="30"/>
            <w:u w:val="single"/>
          </w:rPr>
          <w:t>[260626 Fin....26 slides | PowerPoint]</w:t>
        </w:r>
      </w:hyperlink>
    </w:p>
    <w:p w14:paraId="0000000C" w14:textId="77777777" w:rsidR="00EE49E1" w:rsidRDefault="00E125F2">
      <w:pPr>
        <w:pStyle w:val="Heading1"/>
        <w:keepNext w:val="0"/>
        <w:keepLines w:val="0"/>
        <w:spacing w:before="480" w:line="342" w:lineRule="auto"/>
        <w:rPr>
          <w:rFonts w:ascii="Verdana" w:eastAsia="Verdana" w:hAnsi="Verdana" w:cs="Verdana"/>
          <w:b/>
          <w:bCs/>
          <w:color w:val="0000FF"/>
          <w:sz w:val="32"/>
          <w:szCs w:val="32"/>
        </w:rPr>
      </w:pPr>
      <w:bookmarkStart w:id="1" w:name="_qwidzgdgn61z" w:colFirst="0" w:colLast="0"/>
      <w:bookmarkEnd w:id="1"/>
      <w:r>
        <w:rPr>
          <w:rFonts w:ascii="Verdana" w:eastAsia="Verdana" w:hAnsi="Verdana" w:cs="Verdana"/>
          <w:b/>
          <w:bCs/>
          <w:color w:val="0000FF"/>
          <w:sz w:val="32"/>
          <w:szCs w:val="32"/>
        </w:rPr>
        <w:t>Grassroots Public Engagement Toolkit Webinar</w:t>
      </w:r>
    </w:p>
    <w:p w14:paraId="0000000D" w14:textId="77777777" w:rsidR="00EE49E1" w:rsidRDefault="00E125F2">
      <w:pPr>
        <w:pStyle w:val="Heading2"/>
        <w:keepNext w:val="0"/>
        <w:keepLines w:val="0"/>
        <w:spacing w:after="80" w:line="342" w:lineRule="auto"/>
        <w:rPr>
          <w:rFonts w:ascii="Verdana" w:eastAsia="Verdana" w:hAnsi="Verdana" w:cs="Verdana"/>
          <w:b/>
          <w:bCs/>
          <w:color w:val="0000FF"/>
          <w:sz w:val="30"/>
          <w:szCs w:val="30"/>
        </w:rPr>
      </w:pPr>
      <w:bookmarkStart w:id="2" w:name="_b7w73rqv2coy" w:colFirst="0" w:colLast="0"/>
      <w:bookmarkEnd w:id="2"/>
      <w:r>
        <w:rPr>
          <w:rFonts w:ascii="Verdana" w:eastAsia="Verdana" w:hAnsi="Verdana" w:cs="Verdana"/>
          <w:b/>
          <w:bCs/>
          <w:color w:val="0000FF"/>
          <w:sz w:val="30"/>
          <w:szCs w:val="30"/>
        </w:rPr>
        <w:t>What is this webinar about?</w:t>
      </w:r>
    </w:p>
    <w:p w14:paraId="0000000E" w14:textId="77D23DB2" w:rsidR="00EE49E1" w:rsidRPr="00A37E02"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 xml:space="preserve">This webinar introduces the </w:t>
      </w:r>
      <w:r>
        <w:rPr>
          <w:rFonts w:ascii="Verdana" w:eastAsia="Verdana" w:hAnsi="Verdana" w:cs="Verdana"/>
          <w:b/>
          <w:bCs/>
          <w:sz w:val="30"/>
          <w:szCs w:val="30"/>
        </w:rPr>
        <w:t>Grassroots Public</w:t>
      </w:r>
      <w:r w:rsidR="00A37E02">
        <w:rPr>
          <w:rFonts w:ascii="Verdana" w:eastAsia="Verdana" w:hAnsi="Verdana" w:cs="Verdana"/>
          <w:b/>
          <w:bCs/>
          <w:sz w:val="30"/>
          <w:szCs w:val="30"/>
        </w:rPr>
        <w:t xml:space="preserve"> </w:t>
      </w:r>
      <w:r w:rsidRPr="00A37E02">
        <w:rPr>
          <w:rFonts w:ascii="Verdana" w:eastAsia="Verdana" w:hAnsi="Verdana" w:cs="Verdana"/>
          <w:b/>
          <w:bCs/>
          <w:sz w:val="30"/>
          <w:szCs w:val="30"/>
        </w:rPr>
        <w:t>Engagement Toolkit</w:t>
      </w:r>
      <w:r w:rsidRPr="00A37E02">
        <w:rPr>
          <w:rFonts w:ascii="Verdana" w:eastAsia="Verdana" w:hAnsi="Verdana" w:cs="Verdana"/>
          <w:sz w:val="30"/>
          <w:szCs w:val="30"/>
        </w:rPr>
        <w:t>.</w:t>
      </w:r>
    </w:p>
    <w:p w14:paraId="0000000F" w14:textId="1DDA95C3"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The toolkit is a how</w:t>
      </w:r>
      <w:r w:rsidR="00A37E02">
        <w:rPr>
          <w:rFonts w:ascii="Verdana" w:eastAsia="Verdana" w:hAnsi="Verdana" w:cs="Verdana"/>
          <w:sz w:val="30"/>
          <w:szCs w:val="30"/>
        </w:rPr>
        <w:t>-</w:t>
      </w:r>
      <w:r>
        <w:rPr>
          <w:rFonts w:ascii="Verdana" w:eastAsia="Verdana" w:hAnsi="Verdana" w:cs="Verdana"/>
          <w:sz w:val="30"/>
          <w:szCs w:val="30"/>
        </w:rPr>
        <w:t xml:space="preserve">to guide. It helps people &amp; organizations involve community members in decisions that affect them. It </w:t>
      </w:r>
      <w:r>
        <w:rPr>
          <w:rFonts w:ascii="Verdana" w:eastAsia="Verdana" w:hAnsi="Verdana" w:cs="Verdana"/>
          <w:sz w:val="30"/>
          <w:szCs w:val="30"/>
        </w:rPr>
        <w:lastRenderedPageBreak/>
        <w:t>gives simple steps and ideas for making public engagement easier.</w:t>
      </w:r>
    </w:p>
    <w:p w14:paraId="00000010" w14:textId="77777777" w:rsidR="00EE49E1" w:rsidRDefault="00E125F2">
      <w:pPr>
        <w:spacing w:before="220" w:after="220"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People will:</w:t>
      </w:r>
    </w:p>
    <w:p w14:paraId="00000011" w14:textId="77777777" w:rsidR="00EE49E1" w:rsidRDefault="00E125F2">
      <w:pPr>
        <w:numPr>
          <w:ilvl w:val="0"/>
          <w:numId w:val="12"/>
        </w:numPr>
        <w:spacing w:before="220"/>
        <w:rPr>
          <w:rFonts w:ascii="Verdana" w:eastAsia="Verdana" w:hAnsi="Verdana" w:cs="Verdana"/>
          <w:b/>
          <w:bCs/>
          <w:color w:val="0000FF"/>
          <w:sz w:val="30"/>
          <w:szCs w:val="30"/>
        </w:rPr>
      </w:pPr>
      <w:r>
        <w:rPr>
          <w:rFonts w:ascii="Verdana" w:eastAsia="Verdana" w:hAnsi="Verdana" w:cs="Verdana"/>
          <w:b/>
          <w:bCs/>
          <w:color w:val="0000FF"/>
          <w:sz w:val="30"/>
          <w:szCs w:val="30"/>
        </w:rPr>
        <w:t>Learn what public engagement is.</w:t>
      </w:r>
    </w:p>
    <w:p w14:paraId="00000012" w14:textId="77777777" w:rsidR="00EE49E1" w:rsidRDefault="00E125F2">
      <w:pPr>
        <w:numPr>
          <w:ilvl w:val="0"/>
          <w:numId w:val="12"/>
        </w:numPr>
        <w:rPr>
          <w:rFonts w:ascii="Verdana" w:eastAsia="Verdana" w:hAnsi="Verdana" w:cs="Verdana"/>
          <w:b/>
          <w:bCs/>
          <w:color w:val="0000FF"/>
          <w:sz w:val="30"/>
          <w:szCs w:val="30"/>
        </w:rPr>
      </w:pPr>
      <w:r>
        <w:rPr>
          <w:rFonts w:ascii="Verdana" w:eastAsia="Verdana" w:hAnsi="Verdana" w:cs="Verdana"/>
          <w:b/>
          <w:bCs/>
          <w:color w:val="0000FF"/>
          <w:sz w:val="30"/>
          <w:szCs w:val="30"/>
        </w:rPr>
        <w:t>Learn why public engagement matters.</w:t>
      </w:r>
    </w:p>
    <w:p w14:paraId="00000013" w14:textId="77777777" w:rsidR="00EE49E1" w:rsidRDefault="00E125F2">
      <w:pPr>
        <w:numPr>
          <w:ilvl w:val="0"/>
          <w:numId w:val="12"/>
        </w:numPr>
        <w:rPr>
          <w:rFonts w:ascii="Verdana" w:eastAsia="Verdana" w:hAnsi="Verdana" w:cs="Verdana"/>
          <w:b/>
          <w:bCs/>
          <w:color w:val="0000FF"/>
          <w:sz w:val="30"/>
          <w:szCs w:val="30"/>
        </w:rPr>
      </w:pPr>
      <w:r>
        <w:rPr>
          <w:rFonts w:ascii="Verdana" w:eastAsia="Verdana" w:hAnsi="Verdana" w:cs="Verdana"/>
          <w:b/>
          <w:bCs/>
          <w:color w:val="0000FF"/>
          <w:sz w:val="30"/>
          <w:szCs w:val="30"/>
        </w:rPr>
        <w:t>Hear from the toolkit authors.</w:t>
      </w:r>
    </w:p>
    <w:p w14:paraId="00000014" w14:textId="77777777" w:rsidR="00EE49E1" w:rsidRDefault="00E125F2">
      <w:pPr>
        <w:numPr>
          <w:ilvl w:val="0"/>
          <w:numId w:val="12"/>
        </w:numPr>
        <w:rPr>
          <w:rFonts w:ascii="Verdana" w:eastAsia="Verdana" w:hAnsi="Verdana" w:cs="Verdana"/>
          <w:b/>
          <w:bCs/>
          <w:color w:val="0000FF"/>
          <w:sz w:val="30"/>
          <w:szCs w:val="30"/>
        </w:rPr>
      </w:pPr>
      <w:r>
        <w:rPr>
          <w:rFonts w:ascii="Verdana" w:eastAsia="Verdana" w:hAnsi="Verdana" w:cs="Verdana"/>
          <w:b/>
          <w:bCs/>
          <w:color w:val="0000FF"/>
          <w:sz w:val="30"/>
          <w:szCs w:val="30"/>
        </w:rPr>
        <w:t>Discuss challenges and solutions.</w:t>
      </w:r>
    </w:p>
    <w:p w14:paraId="00000015" w14:textId="77777777" w:rsidR="00EE49E1" w:rsidRDefault="00E125F2">
      <w:pPr>
        <w:numPr>
          <w:ilvl w:val="0"/>
          <w:numId w:val="12"/>
        </w:numPr>
        <w:rPr>
          <w:rFonts w:ascii="Verdana" w:eastAsia="Verdana" w:hAnsi="Verdana" w:cs="Verdana"/>
          <w:b/>
          <w:bCs/>
          <w:color w:val="0000FF"/>
          <w:sz w:val="30"/>
          <w:szCs w:val="30"/>
        </w:rPr>
      </w:pPr>
      <w:r>
        <w:rPr>
          <w:rFonts w:ascii="Verdana" w:eastAsia="Verdana" w:hAnsi="Verdana" w:cs="Verdana"/>
          <w:b/>
          <w:bCs/>
          <w:color w:val="0000FF"/>
          <w:sz w:val="30"/>
          <w:szCs w:val="30"/>
        </w:rPr>
        <w:t>Ask questions and share experiences.</w:t>
      </w:r>
    </w:p>
    <w:p w14:paraId="00000016" w14:textId="77777777" w:rsidR="00EE49E1" w:rsidRDefault="00E125F2">
      <w:pPr>
        <w:numPr>
          <w:ilvl w:val="0"/>
          <w:numId w:val="12"/>
        </w:numPr>
        <w:spacing w:after="220"/>
        <w:rPr>
          <w:color w:val="0000FF"/>
          <w:sz w:val="30"/>
          <w:szCs w:val="30"/>
        </w:rPr>
      </w:pPr>
      <w:r>
        <w:rPr>
          <w:rFonts w:ascii="Verdana" w:eastAsia="Verdana" w:hAnsi="Verdana" w:cs="Verdana"/>
          <w:b/>
          <w:bCs/>
          <w:color w:val="0000FF"/>
          <w:sz w:val="30"/>
          <w:szCs w:val="30"/>
        </w:rPr>
        <w:t>Learn how to use the toolkit in their own work</w:t>
      </w:r>
      <w:r>
        <w:rPr>
          <w:rFonts w:ascii="Verdana" w:eastAsia="Verdana" w:hAnsi="Verdana" w:cs="Verdana"/>
          <w:color w:val="0000FF"/>
          <w:sz w:val="30"/>
          <w:szCs w:val="30"/>
        </w:rPr>
        <w:t>.</w:t>
      </w:r>
      <w:hyperlink r:id="rId12">
        <w:r w:rsidR="00EE49E1">
          <w:rPr>
            <w:rFonts w:ascii="Verdana" w:eastAsia="Verdana" w:hAnsi="Verdana" w:cs="Verdana"/>
            <w:color w:val="0000FF"/>
            <w:sz w:val="30"/>
            <w:szCs w:val="30"/>
          </w:rPr>
          <w:t xml:space="preserve"> </w:t>
        </w:r>
      </w:hyperlink>
      <w:r>
        <w:rPr>
          <w:rFonts w:ascii="Verdana" w:eastAsia="Verdana" w:hAnsi="Verdana" w:cs="Verdana"/>
          <w:b/>
          <w:bCs/>
          <w:color w:val="0000FF"/>
          <w:sz w:val="30"/>
          <w:szCs w:val="30"/>
        </w:rPr>
        <w:t>What is the Grassroots Project?</w:t>
      </w:r>
    </w:p>
    <w:p w14:paraId="00000017"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The Grassroots Project helps disability advocates:</w:t>
      </w:r>
    </w:p>
    <w:p w14:paraId="00000018" w14:textId="079B7273" w:rsidR="00EE49E1" w:rsidRPr="004A39BA" w:rsidRDefault="00E125F2" w:rsidP="004A39BA">
      <w:pPr>
        <w:pStyle w:val="ListParagraph"/>
        <w:numPr>
          <w:ilvl w:val="0"/>
          <w:numId w:val="24"/>
        </w:numPr>
        <w:spacing w:before="220" w:after="220" w:line="342" w:lineRule="auto"/>
        <w:rPr>
          <w:rFonts w:ascii="Verdana" w:eastAsia="Verdana" w:hAnsi="Verdana" w:cs="Verdana"/>
          <w:sz w:val="30"/>
          <w:szCs w:val="30"/>
        </w:rPr>
      </w:pPr>
      <w:r w:rsidRPr="004A39BA">
        <w:rPr>
          <w:rFonts w:ascii="Verdana" w:eastAsia="Verdana" w:hAnsi="Verdana" w:cs="Verdana"/>
          <w:sz w:val="30"/>
          <w:szCs w:val="30"/>
        </w:rPr>
        <w:t>Build connections.</w:t>
      </w:r>
    </w:p>
    <w:p w14:paraId="00000019" w14:textId="2C52C740" w:rsidR="00EE49E1" w:rsidRPr="004A39BA" w:rsidRDefault="00E125F2" w:rsidP="004A39BA">
      <w:pPr>
        <w:pStyle w:val="ListParagraph"/>
        <w:numPr>
          <w:ilvl w:val="0"/>
          <w:numId w:val="24"/>
        </w:numPr>
        <w:spacing w:before="220" w:after="220" w:line="342" w:lineRule="auto"/>
        <w:rPr>
          <w:rFonts w:ascii="Verdana" w:eastAsia="Verdana" w:hAnsi="Verdana" w:cs="Verdana"/>
          <w:sz w:val="30"/>
          <w:szCs w:val="30"/>
        </w:rPr>
      </w:pPr>
      <w:r w:rsidRPr="004A39BA">
        <w:rPr>
          <w:rFonts w:ascii="Verdana" w:eastAsia="Verdana" w:hAnsi="Verdana" w:cs="Verdana"/>
          <w:sz w:val="30"/>
          <w:szCs w:val="30"/>
        </w:rPr>
        <w:t>Develop leadership skills.</w:t>
      </w:r>
    </w:p>
    <w:p w14:paraId="0000001A" w14:textId="48A89CFD" w:rsidR="00EE49E1" w:rsidRPr="004A39BA" w:rsidRDefault="00E125F2" w:rsidP="004A39BA">
      <w:pPr>
        <w:pStyle w:val="ListParagraph"/>
        <w:numPr>
          <w:ilvl w:val="0"/>
          <w:numId w:val="24"/>
        </w:numPr>
        <w:spacing w:before="220" w:after="220" w:line="342" w:lineRule="auto"/>
        <w:rPr>
          <w:rFonts w:ascii="Verdana" w:eastAsia="Verdana" w:hAnsi="Verdana" w:cs="Verdana"/>
          <w:sz w:val="30"/>
          <w:szCs w:val="30"/>
        </w:rPr>
      </w:pPr>
      <w:r w:rsidRPr="004A39BA">
        <w:rPr>
          <w:rFonts w:ascii="Verdana" w:eastAsia="Verdana" w:hAnsi="Verdana" w:cs="Verdana"/>
          <w:sz w:val="30"/>
          <w:szCs w:val="30"/>
        </w:rPr>
        <w:t xml:space="preserve">Work together to improve disability policies and support systems. </w:t>
      </w:r>
    </w:p>
    <w:p w14:paraId="0000001B"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b/>
          <w:bCs/>
          <w:color w:val="0000FF"/>
          <w:sz w:val="30"/>
          <w:szCs w:val="30"/>
        </w:rPr>
        <w:t>T</w:t>
      </w:r>
      <w:r>
        <w:rPr>
          <w:rFonts w:ascii="Verdana" w:eastAsia="Verdana" w:hAnsi="Verdana" w:cs="Verdana"/>
          <w:b/>
          <w:bCs/>
          <w:color w:val="0000FF"/>
          <w:sz w:val="30"/>
          <w:szCs w:val="30"/>
        </w:rPr>
        <w:t xml:space="preserve">he project works </w:t>
      </w:r>
      <w:proofErr w:type="gramStart"/>
      <w:r>
        <w:rPr>
          <w:rFonts w:ascii="Verdana" w:eastAsia="Verdana" w:hAnsi="Verdana" w:cs="Verdana"/>
          <w:b/>
          <w:bCs/>
          <w:color w:val="0000FF"/>
          <w:sz w:val="30"/>
          <w:szCs w:val="30"/>
        </w:rPr>
        <w:t>to</w:t>
      </w:r>
      <w:proofErr w:type="gramEnd"/>
      <w:r>
        <w:rPr>
          <w:rFonts w:ascii="Verdana" w:eastAsia="Verdana" w:hAnsi="Verdana" w:cs="Verdana"/>
          <w:sz w:val="30"/>
          <w:szCs w:val="30"/>
        </w:rPr>
        <w:t>:</w:t>
      </w:r>
    </w:p>
    <w:p w14:paraId="0000001C" w14:textId="77777777" w:rsidR="00EE49E1" w:rsidRPr="00C31E86" w:rsidRDefault="00E125F2" w:rsidP="00C31E86">
      <w:pPr>
        <w:pStyle w:val="ListParagraph"/>
        <w:numPr>
          <w:ilvl w:val="0"/>
          <w:numId w:val="25"/>
        </w:numPr>
        <w:spacing w:before="220"/>
        <w:rPr>
          <w:rFonts w:ascii="Verdana" w:eastAsia="Verdana" w:hAnsi="Verdana" w:cs="Verdana"/>
          <w:sz w:val="30"/>
          <w:szCs w:val="30"/>
        </w:rPr>
      </w:pPr>
      <w:r w:rsidRPr="00C31E86">
        <w:rPr>
          <w:rFonts w:ascii="Verdana" w:eastAsia="Verdana" w:hAnsi="Verdana" w:cs="Verdana"/>
          <w:sz w:val="30"/>
          <w:szCs w:val="30"/>
        </w:rPr>
        <w:t>Support new leaders.</w:t>
      </w:r>
    </w:p>
    <w:p w14:paraId="0000001D" w14:textId="77777777" w:rsidR="00EE49E1" w:rsidRPr="00C31E86" w:rsidRDefault="00E125F2" w:rsidP="00C31E86">
      <w:pPr>
        <w:pStyle w:val="ListParagraph"/>
        <w:numPr>
          <w:ilvl w:val="0"/>
          <w:numId w:val="25"/>
        </w:numPr>
        <w:rPr>
          <w:rFonts w:ascii="Verdana" w:eastAsia="Verdana" w:hAnsi="Verdana" w:cs="Verdana"/>
          <w:sz w:val="30"/>
          <w:szCs w:val="30"/>
        </w:rPr>
      </w:pPr>
      <w:r w:rsidRPr="00C31E86">
        <w:rPr>
          <w:rFonts w:ascii="Verdana" w:eastAsia="Verdana" w:hAnsi="Verdana" w:cs="Verdana"/>
          <w:sz w:val="30"/>
          <w:szCs w:val="30"/>
        </w:rPr>
        <w:t>Strengthen advocacy networks.</w:t>
      </w:r>
    </w:p>
    <w:p w14:paraId="0000001E" w14:textId="77777777" w:rsidR="00EE49E1" w:rsidRPr="00C31E86" w:rsidRDefault="00E125F2" w:rsidP="00C31E86">
      <w:pPr>
        <w:pStyle w:val="ListParagraph"/>
        <w:numPr>
          <w:ilvl w:val="0"/>
          <w:numId w:val="25"/>
        </w:numPr>
        <w:rPr>
          <w:rFonts w:ascii="Verdana" w:eastAsia="Verdana" w:hAnsi="Verdana" w:cs="Verdana"/>
          <w:sz w:val="30"/>
          <w:szCs w:val="30"/>
        </w:rPr>
      </w:pPr>
      <w:r w:rsidRPr="00C31E86">
        <w:rPr>
          <w:rFonts w:ascii="Verdana" w:eastAsia="Verdana" w:hAnsi="Verdana" w:cs="Verdana"/>
          <w:sz w:val="30"/>
          <w:szCs w:val="30"/>
        </w:rPr>
        <w:t>Bring together people from different disability communities.</w:t>
      </w:r>
    </w:p>
    <w:p w14:paraId="663EFB06" w14:textId="77777777" w:rsidR="00C31E86" w:rsidRPr="00C31E86" w:rsidRDefault="00E125F2" w:rsidP="00C31E86">
      <w:pPr>
        <w:pStyle w:val="ListParagraph"/>
        <w:numPr>
          <w:ilvl w:val="0"/>
          <w:numId w:val="25"/>
        </w:numPr>
        <w:rPr>
          <w:rFonts w:ascii="Verdana" w:eastAsia="Verdana" w:hAnsi="Verdana" w:cs="Verdana"/>
          <w:sz w:val="30"/>
          <w:szCs w:val="30"/>
        </w:rPr>
      </w:pPr>
      <w:r w:rsidRPr="00C31E86">
        <w:rPr>
          <w:rFonts w:ascii="Verdana" w:eastAsia="Verdana" w:hAnsi="Verdana" w:cs="Verdana"/>
          <w:sz w:val="30"/>
          <w:szCs w:val="30"/>
        </w:rPr>
        <w:t xml:space="preserve">Improve disability services and </w:t>
      </w:r>
      <w:proofErr w:type="gramStart"/>
      <w:r w:rsidRPr="00C31E86">
        <w:rPr>
          <w:rFonts w:ascii="Verdana" w:eastAsia="Verdana" w:hAnsi="Verdana" w:cs="Verdana"/>
          <w:sz w:val="30"/>
          <w:szCs w:val="30"/>
        </w:rPr>
        <w:t>supports</w:t>
      </w:r>
      <w:proofErr w:type="gramEnd"/>
      <w:r w:rsidRPr="00C31E86">
        <w:rPr>
          <w:rFonts w:ascii="Verdana" w:eastAsia="Verdana" w:hAnsi="Verdana" w:cs="Verdana"/>
          <w:sz w:val="30"/>
          <w:szCs w:val="30"/>
        </w:rPr>
        <w:t xml:space="preserve"> at the local, state, and national levels.</w:t>
      </w:r>
      <w:hyperlink r:id="rId13">
        <w:r w:rsidR="00EE49E1" w:rsidRPr="00C31E86">
          <w:rPr>
            <w:rFonts w:ascii="Verdana" w:eastAsia="Verdana" w:hAnsi="Verdana" w:cs="Verdana"/>
            <w:sz w:val="30"/>
            <w:szCs w:val="30"/>
          </w:rPr>
          <w:t xml:space="preserve"> </w:t>
        </w:r>
      </w:hyperlink>
    </w:p>
    <w:p w14:paraId="2A2E7438" w14:textId="77777777" w:rsidR="00C31E86" w:rsidRDefault="00C31E86" w:rsidP="00C31E86">
      <w:pPr>
        <w:rPr>
          <w:rFonts w:ascii="Verdana" w:eastAsia="Verdana" w:hAnsi="Verdana" w:cs="Verdana"/>
          <w:b/>
          <w:bCs/>
          <w:color w:val="0000FF"/>
          <w:sz w:val="30"/>
          <w:szCs w:val="30"/>
        </w:rPr>
      </w:pPr>
    </w:p>
    <w:p w14:paraId="00000020" w14:textId="0208E464" w:rsidR="00EE49E1" w:rsidRPr="00C31E86" w:rsidRDefault="00E125F2" w:rsidP="00C31E86">
      <w:pPr>
        <w:rPr>
          <w:rFonts w:ascii="Verdana" w:eastAsia="Verdana" w:hAnsi="Verdana" w:cs="Verdana"/>
          <w:sz w:val="30"/>
          <w:szCs w:val="30"/>
        </w:rPr>
      </w:pPr>
      <w:r w:rsidRPr="00C31E86">
        <w:rPr>
          <w:rFonts w:ascii="Verdana" w:eastAsia="Verdana" w:hAnsi="Verdana" w:cs="Verdana"/>
          <w:b/>
          <w:bCs/>
          <w:color w:val="0000FF"/>
          <w:sz w:val="30"/>
          <w:szCs w:val="30"/>
        </w:rPr>
        <w:t>What will happen during the webinar?</w:t>
      </w:r>
    </w:p>
    <w:p w14:paraId="00000021"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T</w:t>
      </w:r>
      <w:r>
        <w:rPr>
          <w:rFonts w:ascii="Verdana" w:eastAsia="Verdana" w:hAnsi="Verdana" w:cs="Verdana"/>
          <w:sz w:val="30"/>
          <w:szCs w:val="30"/>
        </w:rPr>
        <w:t>he webinar includes:</w:t>
      </w:r>
    </w:p>
    <w:p w14:paraId="00000022" w14:textId="77777777" w:rsidR="00EE49E1" w:rsidRDefault="00E125F2">
      <w:pPr>
        <w:numPr>
          <w:ilvl w:val="0"/>
          <w:numId w:val="11"/>
        </w:numPr>
        <w:spacing w:before="220"/>
        <w:rPr>
          <w:rFonts w:ascii="Verdana" w:eastAsia="Verdana" w:hAnsi="Verdana" w:cs="Verdana"/>
          <w:sz w:val="30"/>
          <w:szCs w:val="30"/>
        </w:rPr>
      </w:pPr>
      <w:r>
        <w:rPr>
          <w:rFonts w:ascii="Verdana" w:eastAsia="Verdana" w:hAnsi="Verdana" w:cs="Verdana"/>
          <w:sz w:val="30"/>
          <w:szCs w:val="30"/>
        </w:rPr>
        <w:lastRenderedPageBreak/>
        <w:t>Welcome and introductions.</w:t>
      </w:r>
    </w:p>
    <w:p w14:paraId="00000023" w14:textId="77777777" w:rsidR="00EE49E1" w:rsidRDefault="00E125F2">
      <w:pPr>
        <w:numPr>
          <w:ilvl w:val="0"/>
          <w:numId w:val="11"/>
        </w:numPr>
        <w:rPr>
          <w:rFonts w:ascii="Verdana" w:eastAsia="Verdana" w:hAnsi="Verdana" w:cs="Verdana"/>
          <w:sz w:val="30"/>
          <w:szCs w:val="30"/>
        </w:rPr>
      </w:pPr>
      <w:r>
        <w:rPr>
          <w:rFonts w:ascii="Verdana" w:eastAsia="Verdana" w:hAnsi="Verdana" w:cs="Verdana"/>
          <w:sz w:val="30"/>
          <w:szCs w:val="30"/>
        </w:rPr>
        <w:t>Overview of the toolkit.</w:t>
      </w:r>
    </w:p>
    <w:p w14:paraId="00000024" w14:textId="77777777" w:rsidR="00EE49E1" w:rsidRDefault="00E125F2">
      <w:pPr>
        <w:numPr>
          <w:ilvl w:val="0"/>
          <w:numId w:val="11"/>
        </w:numPr>
        <w:rPr>
          <w:rFonts w:ascii="Verdana" w:eastAsia="Verdana" w:hAnsi="Verdana" w:cs="Verdana"/>
          <w:sz w:val="30"/>
          <w:szCs w:val="30"/>
        </w:rPr>
      </w:pPr>
      <w:r>
        <w:rPr>
          <w:rFonts w:ascii="Verdana" w:eastAsia="Verdana" w:hAnsi="Verdana" w:cs="Verdana"/>
          <w:sz w:val="30"/>
          <w:szCs w:val="30"/>
        </w:rPr>
        <w:t>Discussion with the toolkit authors.</w:t>
      </w:r>
    </w:p>
    <w:p w14:paraId="00000025" w14:textId="77777777" w:rsidR="00EE49E1" w:rsidRDefault="00E125F2">
      <w:pPr>
        <w:numPr>
          <w:ilvl w:val="0"/>
          <w:numId w:val="11"/>
        </w:numPr>
        <w:rPr>
          <w:rFonts w:ascii="Verdana" w:eastAsia="Verdana" w:hAnsi="Verdana" w:cs="Verdana"/>
          <w:sz w:val="30"/>
          <w:szCs w:val="30"/>
        </w:rPr>
      </w:pPr>
      <w:r>
        <w:rPr>
          <w:rFonts w:ascii="Verdana" w:eastAsia="Verdana" w:hAnsi="Verdana" w:cs="Verdana"/>
          <w:sz w:val="30"/>
          <w:szCs w:val="30"/>
        </w:rPr>
        <w:t>Questions from participants.</w:t>
      </w:r>
    </w:p>
    <w:p w14:paraId="0F252D5D" w14:textId="77777777" w:rsidR="00C31E86" w:rsidRPr="00C31E86" w:rsidRDefault="00E125F2">
      <w:pPr>
        <w:numPr>
          <w:ilvl w:val="0"/>
          <w:numId w:val="11"/>
        </w:numPr>
        <w:spacing w:after="220"/>
        <w:rPr>
          <w:rFonts w:ascii="Verdana" w:eastAsia="Verdana" w:hAnsi="Verdana" w:cs="Verdana"/>
          <w:sz w:val="30"/>
          <w:szCs w:val="30"/>
        </w:rPr>
      </w:pPr>
      <w:r>
        <w:rPr>
          <w:rFonts w:ascii="Verdana" w:eastAsia="Verdana" w:hAnsi="Verdana" w:cs="Verdana"/>
          <w:sz w:val="30"/>
          <w:szCs w:val="30"/>
        </w:rPr>
        <w:t>Information about resources and next steps.</w:t>
      </w:r>
      <w:hyperlink r:id="rId14">
        <w:r w:rsidR="00EE49E1">
          <w:rPr>
            <w:rFonts w:ascii="Verdana" w:eastAsia="Verdana" w:hAnsi="Verdana" w:cs="Verdana"/>
            <w:sz w:val="30"/>
            <w:szCs w:val="30"/>
          </w:rPr>
          <w:t xml:space="preserve"> </w:t>
        </w:r>
      </w:hyperlink>
    </w:p>
    <w:p w14:paraId="00000026" w14:textId="62F46E81" w:rsidR="00EE49E1" w:rsidRDefault="00E125F2" w:rsidP="00DB5FC2">
      <w:pPr>
        <w:pStyle w:val="Heading1"/>
      </w:pPr>
      <w:r>
        <w:t>Questions the panel will discuss</w:t>
      </w:r>
      <w:r w:rsidR="00DB5FC2">
        <w:t>:</w:t>
      </w:r>
    </w:p>
    <w:p w14:paraId="00000027" w14:textId="77777777" w:rsidR="00EE49E1" w:rsidRDefault="00E125F2">
      <w:pPr>
        <w:pStyle w:val="Heading3"/>
        <w:keepNext w:val="0"/>
        <w:keepLines w:val="0"/>
        <w:spacing w:before="280" w:line="342" w:lineRule="auto"/>
        <w:rPr>
          <w:rFonts w:ascii="Verdana" w:eastAsia="Verdana" w:hAnsi="Verdana" w:cs="Verdana"/>
          <w:b/>
          <w:bCs/>
          <w:color w:val="0000FF"/>
          <w:sz w:val="30"/>
          <w:szCs w:val="30"/>
        </w:rPr>
      </w:pPr>
      <w:bookmarkStart w:id="3" w:name="_k79r8pu12sy7" w:colFirst="0" w:colLast="0"/>
      <w:bookmarkEnd w:id="3"/>
      <w:r>
        <w:rPr>
          <w:rFonts w:ascii="Verdana" w:eastAsia="Verdana" w:hAnsi="Verdana" w:cs="Verdana"/>
          <w:b/>
          <w:bCs/>
          <w:color w:val="0000FF"/>
          <w:sz w:val="30"/>
          <w:szCs w:val="30"/>
        </w:rPr>
        <w:t>When is public engagement most important?</w:t>
      </w:r>
    </w:p>
    <w:p w14:paraId="00000028" w14:textId="77777777" w:rsidR="00EE49E1" w:rsidRDefault="00E125F2">
      <w:pPr>
        <w:spacing w:before="220" w:after="220" w:line="342" w:lineRule="auto"/>
        <w:rPr>
          <w:rFonts w:ascii="Verdana" w:eastAsia="Verdana" w:hAnsi="Verdana" w:cs="Verdana"/>
          <w:b/>
          <w:bCs/>
          <w:sz w:val="30"/>
          <w:szCs w:val="30"/>
        </w:rPr>
      </w:pPr>
      <w:r>
        <w:rPr>
          <w:rFonts w:ascii="Verdana" w:eastAsia="Verdana" w:hAnsi="Verdana" w:cs="Verdana"/>
          <w:sz w:val="30"/>
          <w:szCs w:val="30"/>
        </w:rPr>
        <w:t xml:space="preserve">The panel will talk about times when it is especially important to hear from community </w:t>
      </w:r>
      <w:proofErr w:type="gramStart"/>
      <w:r>
        <w:rPr>
          <w:rFonts w:ascii="Verdana" w:eastAsia="Verdana" w:hAnsi="Verdana" w:cs="Verdana"/>
          <w:sz w:val="30"/>
          <w:szCs w:val="30"/>
        </w:rPr>
        <w:t>members .</w:t>
      </w:r>
      <w:proofErr w:type="gramEnd"/>
      <w:r>
        <w:rPr>
          <w:rFonts w:ascii="Verdana" w:eastAsia="Verdana" w:hAnsi="Verdana" w:cs="Verdana"/>
          <w:sz w:val="30"/>
          <w:szCs w:val="30"/>
        </w:rPr>
        <w:t xml:space="preserve"> In addition to including them in decision-making.</w:t>
      </w:r>
      <w:hyperlink r:id="rId15">
        <w:r w:rsidR="00EE49E1">
          <w:rPr>
            <w:rFonts w:ascii="Verdana" w:eastAsia="Verdana" w:hAnsi="Verdana" w:cs="Verdana"/>
            <w:sz w:val="30"/>
            <w:szCs w:val="30"/>
          </w:rPr>
          <w:t xml:space="preserve"> </w:t>
        </w:r>
      </w:hyperlink>
    </w:p>
    <w:p w14:paraId="00000029" w14:textId="77777777" w:rsidR="00EE49E1" w:rsidRDefault="00E125F2">
      <w:pPr>
        <w:spacing w:before="220" w:after="220"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What problems can happen during public engagement?</w:t>
      </w:r>
    </w:p>
    <w:p w14:paraId="0000002A"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The panel will discuss common challenges, such as:</w:t>
      </w:r>
    </w:p>
    <w:p w14:paraId="0000002B"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1.Poor communication</w:t>
      </w:r>
    </w:p>
    <w:p w14:paraId="0000002C"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2. Lack of Trust.</w:t>
      </w:r>
    </w:p>
    <w:p w14:paraId="0000002D"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3 Difficulties involving all community members.</w:t>
      </w:r>
    </w:p>
    <w:p w14:paraId="0000002E" w14:textId="77777777" w:rsidR="00EE49E1" w:rsidRDefault="00E125F2">
      <w:pPr>
        <w:spacing w:before="220" w:after="220"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How can the toolkit help?</w:t>
      </w:r>
    </w:p>
    <w:p w14:paraId="0000002F" w14:textId="54EEB453" w:rsidR="00EE49E1" w:rsidRDefault="00E125F2">
      <w:pPr>
        <w:spacing w:before="220" w:after="220" w:line="342" w:lineRule="auto"/>
        <w:rPr>
          <w:rFonts w:ascii="Verdana" w:eastAsia="Verdana" w:hAnsi="Verdana" w:cs="Verdana"/>
          <w:b/>
          <w:bCs/>
          <w:sz w:val="30"/>
          <w:szCs w:val="30"/>
        </w:rPr>
      </w:pPr>
      <w:r>
        <w:rPr>
          <w:rFonts w:ascii="Verdana" w:eastAsia="Verdana" w:hAnsi="Verdana" w:cs="Verdana"/>
          <w:sz w:val="30"/>
          <w:szCs w:val="30"/>
        </w:rPr>
        <w:t xml:space="preserve">The panel will explain how the toolkit provides tools &amp; strategies.  It will also cover </w:t>
      </w:r>
      <w:r>
        <w:rPr>
          <w:rFonts w:ascii="Verdana" w:eastAsia="Verdana" w:hAnsi="Verdana" w:cs="Verdana"/>
          <w:sz w:val="30"/>
          <w:szCs w:val="30"/>
        </w:rPr>
        <w:t>examples to help people plan &amp; carry out meaningful engagement.</w:t>
      </w:r>
      <w:hyperlink r:id="rId16">
        <w:r w:rsidR="00EE49E1">
          <w:rPr>
            <w:rFonts w:ascii="Verdana" w:eastAsia="Verdana" w:hAnsi="Verdana" w:cs="Verdana"/>
            <w:sz w:val="30"/>
            <w:szCs w:val="30"/>
          </w:rPr>
          <w:t xml:space="preserve"> </w:t>
        </w:r>
      </w:hyperlink>
    </w:p>
    <w:p w14:paraId="00000030" w14:textId="77777777" w:rsidR="00EE49E1" w:rsidRDefault="00E125F2">
      <w:pPr>
        <w:spacing w:before="220" w:after="220"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Topics participants may want to learn more about</w:t>
      </w:r>
    </w:p>
    <w:p w14:paraId="00000031" w14:textId="77777777" w:rsidR="00EE49E1" w:rsidRDefault="00E125F2">
      <w:pPr>
        <w:numPr>
          <w:ilvl w:val="0"/>
          <w:numId w:val="1"/>
        </w:numPr>
        <w:spacing w:before="220"/>
        <w:rPr>
          <w:rFonts w:ascii="Verdana" w:eastAsia="Verdana" w:hAnsi="Verdana" w:cs="Verdana"/>
          <w:sz w:val="30"/>
          <w:szCs w:val="30"/>
        </w:rPr>
      </w:pPr>
      <w:r>
        <w:rPr>
          <w:rFonts w:ascii="Verdana" w:eastAsia="Verdana" w:hAnsi="Verdana" w:cs="Verdana"/>
          <w:sz w:val="30"/>
          <w:szCs w:val="30"/>
        </w:rPr>
        <w:lastRenderedPageBreak/>
        <w:t>Creating realistic engagement plans.</w:t>
      </w:r>
    </w:p>
    <w:p w14:paraId="00000032" w14:textId="77777777" w:rsidR="00EE49E1" w:rsidRDefault="00E125F2">
      <w:pPr>
        <w:numPr>
          <w:ilvl w:val="0"/>
          <w:numId w:val="1"/>
        </w:numPr>
        <w:rPr>
          <w:rFonts w:ascii="Verdana" w:eastAsia="Verdana" w:hAnsi="Verdana" w:cs="Verdana"/>
          <w:sz w:val="30"/>
          <w:szCs w:val="30"/>
        </w:rPr>
      </w:pPr>
      <w:r>
        <w:rPr>
          <w:rFonts w:ascii="Verdana" w:eastAsia="Verdana" w:hAnsi="Verdana" w:cs="Verdana"/>
          <w:sz w:val="30"/>
          <w:szCs w:val="30"/>
        </w:rPr>
        <w:t>Building partnerships.</w:t>
      </w:r>
    </w:p>
    <w:p w14:paraId="00000033" w14:textId="77777777" w:rsidR="00EE49E1" w:rsidRDefault="00E125F2">
      <w:pPr>
        <w:numPr>
          <w:ilvl w:val="0"/>
          <w:numId w:val="1"/>
        </w:numPr>
        <w:rPr>
          <w:rFonts w:ascii="Verdana" w:eastAsia="Verdana" w:hAnsi="Verdana" w:cs="Verdana"/>
          <w:sz w:val="30"/>
          <w:szCs w:val="30"/>
        </w:rPr>
      </w:pPr>
      <w:r>
        <w:rPr>
          <w:rFonts w:ascii="Verdana" w:eastAsia="Verdana" w:hAnsi="Verdana" w:cs="Verdana"/>
          <w:sz w:val="30"/>
          <w:szCs w:val="30"/>
        </w:rPr>
        <w:t>Reaching people who are often left out.</w:t>
      </w:r>
    </w:p>
    <w:p w14:paraId="00000034" w14:textId="77777777" w:rsidR="00EE49E1" w:rsidRDefault="00E125F2">
      <w:pPr>
        <w:numPr>
          <w:ilvl w:val="0"/>
          <w:numId w:val="1"/>
        </w:numPr>
        <w:rPr>
          <w:rFonts w:ascii="Verdana" w:eastAsia="Verdana" w:hAnsi="Verdana" w:cs="Verdana"/>
          <w:sz w:val="30"/>
          <w:szCs w:val="30"/>
        </w:rPr>
      </w:pPr>
      <w:r>
        <w:rPr>
          <w:rFonts w:ascii="Verdana" w:eastAsia="Verdana" w:hAnsi="Verdana" w:cs="Verdana"/>
          <w:sz w:val="30"/>
          <w:szCs w:val="30"/>
        </w:rPr>
        <w:t>Running effective meetings.</w:t>
      </w:r>
    </w:p>
    <w:p w14:paraId="00000035" w14:textId="77777777" w:rsidR="00EE49E1" w:rsidRDefault="00E125F2">
      <w:pPr>
        <w:numPr>
          <w:ilvl w:val="0"/>
          <w:numId w:val="1"/>
        </w:numPr>
        <w:rPr>
          <w:rFonts w:ascii="Verdana" w:eastAsia="Verdana" w:hAnsi="Verdana" w:cs="Verdana"/>
          <w:sz w:val="30"/>
          <w:szCs w:val="30"/>
        </w:rPr>
      </w:pPr>
      <w:r>
        <w:rPr>
          <w:rFonts w:ascii="Verdana" w:eastAsia="Verdana" w:hAnsi="Verdana" w:cs="Verdana"/>
          <w:sz w:val="30"/>
          <w:szCs w:val="30"/>
        </w:rPr>
        <w:t>Handling conflict in positive ways.</w:t>
      </w:r>
    </w:p>
    <w:p w14:paraId="00000036" w14:textId="77777777" w:rsidR="00EE49E1" w:rsidRDefault="00E125F2">
      <w:pPr>
        <w:numPr>
          <w:ilvl w:val="0"/>
          <w:numId w:val="1"/>
        </w:numPr>
        <w:spacing w:after="220"/>
        <w:rPr>
          <w:rFonts w:ascii="Verdana" w:eastAsia="Verdana" w:hAnsi="Verdana" w:cs="Verdana"/>
          <w:sz w:val="30"/>
          <w:szCs w:val="30"/>
        </w:rPr>
      </w:pPr>
      <w:r>
        <w:rPr>
          <w:rFonts w:ascii="Verdana" w:eastAsia="Verdana" w:hAnsi="Verdana" w:cs="Verdana"/>
          <w:sz w:val="30"/>
          <w:szCs w:val="30"/>
        </w:rPr>
        <w:t>Showing the results and impact of engagement.</w:t>
      </w:r>
      <w:hyperlink r:id="rId17">
        <w:r w:rsidR="00EE49E1">
          <w:rPr>
            <w:rFonts w:ascii="Verdana" w:eastAsia="Verdana" w:hAnsi="Verdana" w:cs="Verdana"/>
            <w:sz w:val="30"/>
            <w:szCs w:val="30"/>
          </w:rPr>
          <w:t xml:space="preserve"> </w:t>
        </w:r>
      </w:hyperlink>
    </w:p>
    <w:p w14:paraId="00000037" w14:textId="77777777" w:rsidR="00EE49E1" w:rsidRDefault="00E125F2">
      <w:pPr>
        <w:pStyle w:val="Heading2"/>
        <w:keepNext w:val="0"/>
        <w:keepLines w:val="0"/>
        <w:spacing w:after="80" w:line="342" w:lineRule="auto"/>
        <w:rPr>
          <w:rFonts w:ascii="Verdana" w:eastAsia="Verdana" w:hAnsi="Verdana" w:cs="Verdana"/>
          <w:b/>
          <w:bCs/>
          <w:color w:val="0000FF"/>
          <w:sz w:val="30"/>
          <w:szCs w:val="30"/>
        </w:rPr>
      </w:pPr>
      <w:bookmarkStart w:id="4" w:name="_qhxzfbl3jf1d" w:colFirst="0" w:colLast="0"/>
      <w:bookmarkEnd w:id="4"/>
      <w:r>
        <w:rPr>
          <w:rFonts w:ascii="Verdana" w:eastAsia="Verdana" w:hAnsi="Verdana" w:cs="Verdana"/>
          <w:b/>
          <w:bCs/>
          <w:color w:val="0000FF"/>
          <w:sz w:val="30"/>
          <w:szCs w:val="30"/>
        </w:rPr>
        <w:t>Resources</w:t>
      </w:r>
    </w:p>
    <w:p w14:paraId="00000038" w14:textId="1593E18A" w:rsidR="00EE49E1" w:rsidRDefault="00E125F2">
      <w:pPr>
        <w:numPr>
          <w:ilvl w:val="0"/>
          <w:numId w:val="16"/>
        </w:numPr>
        <w:spacing w:before="220"/>
        <w:rPr>
          <w:rFonts w:ascii="Verdana" w:eastAsia="Verdana" w:hAnsi="Verdana" w:cs="Verdana"/>
          <w:sz w:val="30"/>
          <w:szCs w:val="30"/>
        </w:rPr>
      </w:pPr>
      <w:r>
        <w:rPr>
          <w:rFonts w:ascii="Verdana" w:eastAsia="Verdana" w:hAnsi="Verdana" w:cs="Verdana"/>
          <w:sz w:val="30"/>
          <w:szCs w:val="30"/>
        </w:rPr>
        <w:t xml:space="preserve">Grassroots Project website: </w:t>
      </w:r>
      <w:hyperlink r:id="rId18" w:history="1">
        <w:r w:rsidR="00E7205A" w:rsidRPr="00B66AFE">
          <w:rPr>
            <w:rStyle w:val="Hyperlink"/>
            <w:rFonts w:ascii="Verdana" w:eastAsia="Verdana" w:hAnsi="Verdana" w:cs="Verdana"/>
            <w:sz w:val="30"/>
            <w:szCs w:val="30"/>
          </w:rPr>
          <w:t>https://www.hsri.org/projects/the-grassroots-project/</w:t>
        </w:r>
      </w:hyperlink>
      <w:r w:rsidR="00E7205A">
        <w:rPr>
          <w:rFonts w:ascii="Verdana" w:eastAsia="Verdana" w:hAnsi="Verdana" w:cs="Verdana"/>
          <w:sz w:val="30"/>
          <w:szCs w:val="30"/>
        </w:rPr>
        <w:t xml:space="preserve"> </w:t>
      </w:r>
    </w:p>
    <w:p w14:paraId="00000039" w14:textId="0F6F47E6" w:rsidR="00EE49E1" w:rsidRDefault="00E125F2">
      <w:pPr>
        <w:numPr>
          <w:ilvl w:val="0"/>
          <w:numId w:val="16"/>
        </w:numPr>
        <w:rPr>
          <w:rFonts w:ascii="Verdana" w:eastAsia="Verdana" w:hAnsi="Verdana" w:cs="Verdana"/>
          <w:sz w:val="30"/>
          <w:szCs w:val="30"/>
        </w:rPr>
      </w:pPr>
      <w:r>
        <w:rPr>
          <w:rFonts w:ascii="Verdana" w:eastAsia="Verdana" w:hAnsi="Verdana" w:cs="Verdana"/>
          <w:sz w:val="30"/>
          <w:szCs w:val="30"/>
        </w:rPr>
        <w:t xml:space="preserve">Toolkit: </w:t>
      </w:r>
      <w:hyperlink r:id="rId19" w:history="1">
        <w:r w:rsidR="00E7205A" w:rsidRPr="00B66AFE">
          <w:rPr>
            <w:rStyle w:val="Hyperlink"/>
            <w:rFonts w:ascii="Verdana" w:eastAsia="Verdana" w:hAnsi="Verdana" w:cs="Verdana"/>
            <w:sz w:val="30"/>
            <w:szCs w:val="30"/>
          </w:rPr>
          <w:t>https://bit.ly/GrassrootsToolkit</w:t>
        </w:r>
      </w:hyperlink>
      <w:r w:rsidR="00E7205A">
        <w:rPr>
          <w:rFonts w:ascii="Verdana" w:eastAsia="Verdana" w:hAnsi="Verdana" w:cs="Verdana"/>
          <w:sz w:val="30"/>
          <w:szCs w:val="30"/>
        </w:rPr>
        <w:t xml:space="preserve"> </w:t>
      </w:r>
    </w:p>
    <w:p w14:paraId="0000003A" w14:textId="77777777" w:rsidR="00EE49E1" w:rsidRDefault="00E125F2">
      <w:pPr>
        <w:numPr>
          <w:ilvl w:val="0"/>
          <w:numId w:val="16"/>
        </w:numPr>
        <w:spacing w:after="220"/>
        <w:rPr>
          <w:rFonts w:ascii="Verdana" w:eastAsia="Verdana" w:hAnsi="Verdana" w:cs="Verdana"/>
          <w:sz w:val="30"/>
          <w:szCs w:val="30"/>
        </w:rPr>
      </w:pPr>
      <w:r>
        <w:rPr>
          <w:rFonts w:ascii="Verdana" w:eastAsia="Verdana" w:hAnsi="Verdana" w:cs="Verdana"/>
          <w:sz w:val="30"/>
          <w:szCs w:val="30"/>
        </w:rPr>
        <w:t xml:space="preserve">Email: </w:t>
      </w:r>
      <w:hyperlink r:id="rId20">
        <w:r w:rsidR="00EE49E1">
          <w:rPr>
            <w:rFonts w:ascii="Verdana" w:eastAsia="Verdana" w:hAnsi="Verdana" w:cs="Verdana"/>
            <w:color w:val="1155CC"/>
            <w:sz w:val="30"/>
            <w:szCs w:val="30"/>
            <w:u w:val="single"/>
          </w:rPr>
          <w:t>Grassroots@hsri.org</w:t>
        </w:r>
      </w:hyperlink>
      <w:r>
        <w:rPr>
          <w:rFonts w:ascii="Verdana" w:eastAsia="Verdana" w:hAnsi="Verdana" w:cs="Verdana"/>
          <w:sz w:val="30"/>
          <w:szCs w:val="30"/>
        </w:rPr>
        <w:t xml:space="preserve"> </w:t>
      </w:r>
    </w:p>
    <w:p w14:paraId="0000003B" w14:textId="77777777" w:rsidR="00EE49E1" w:rsidRDefault="00E125F2">
      <w:pPr>
        <w:spacing w:before="220" w:after="220"/>
        <w:rPr>
          <w:rFonts w:ascii="Verdana" w:eastAsia="Verdana" w:hAnsi="Verdana" w:cs="Verdana"/>
          <w:b/>
          <w:bCs/>
          <w:color w:val="0000FF"/>
          <w:sz w:val="30"/>
          <w:szCs w:val="30"/>
        </w:rPr>
      </w:pPr>
      <w:r>
        <w:rPr>
          <w:rFonts w:ascii="Verdana" w:eastAsia="Verdana" w:hAnsi="Verdana" w:cs="Verdana"/>
          <w:b/>
          <w:bCs/>
          <w:color w:val="0000FF"/>
          <w:sz w:val="30"/>
          <w:szCs w:val="30"/>
        </w:rPr>
        <w:t>Key Message</w:t>
      </w:r>
    </w:p>
    <w:p w14:paraId="0000003C" w14:textId="77777777" w:rsidR="00EE49E1" w:rsidRPr="00E7205A" w:rsidRDefault="00E125F2">
      <w:pPr>
        <w:spacing w:before="220" w:after="220" w:line="342" w:lineRule="auto"/>
        <w:rPr>
          <w:rFonts w:ascii="Verdana" w:eastAsia="Verdana" w:hAnsi="Verdana" w:cs="Verdana"/>
          <w:sz w:val="30"/>
          <w:szCs w:val="30"/>
        </w:rPr>
      </w:pPr>
      <w:r w:rsidRPr="00E7205A">
        <w:rPr>
          <w:rFonts w:ascii="Verdana" w:eastAsia="Verdana" w:hAnsi="Verdana" w:cs="Verdana"/>
          <w:sz w:val="30"/>
          <w:szCs w:val="30"/>
        </w:rPr>
        <w:t>Good public engagement means listening to people. It means:</w:t>
      </w:r>
    </w:p>
    <w:p w14:paraId="0000003D" w14:textId="77777777" w:rsidR="00EE49E1" w:rsidRPr="00E7205A" w:rsidRDefault="00E125F2">
      <w:pPr>
        <w:numPr>
          <w:ilvl w:val="0"/>
          <w:numId w:val="4"/>
        </w:numPr>
        <w:spacing w:before="220" w:line="342" w:lineRule="auto"/>
        <w:rPr>
          <w:rFonts w:ascii="Verdana" w:eastAsia="Verdana" w:hAnsi="Verdana" w:cs="Verdana"/>
          <w:sz w:val="30"/>
          <w:szCs w:val="30"/>
        </w:rPr>
      </w:pPr>
      <w:r w:rsidRPr="00E7205A">
        <w:rPr>
          <w:rFonts w:ascii="Verdana" w:eastAsia="Verdana" w:hAnsi="Verdana" w:cs="Verdana"/>
          <w:sz w:val="30"/>
          <w:szCs w:val="30"/>
        </w:rPr>
        <w:t>Including diverse voices.</w:t>
      </w:r>
    </w:p>
    <w:p w14:paraId="0000003E" w14:textId="77777777" w:rsidR="00EE49E1" w:rsidRPr="00E7205A" w:rsidRDefault="00E125F2">
      <w:pPr>
        <w:numPr>
          <w:ilvl w:val="0"/>
          <w:numId w:val="4"/>
        </w:numPr>
        <w:spacing w:line="342" w:lineRule="auto"/>
        <w:rPr>
          <w:rFonts w:ascii="Verdana" w:eastAsia="Verdana" w:hAnsi="Verdana" w:cs="Verdana"/>
          <w:sz w:val="30"/>
          <w:szCs w:val="30"/>
        </w:rPr>
      </w:pPr>
      <w:r w:rsidRPr="00E7205A">
        <w:rPr>
          <w:rFonts w:ascii="Verdana" w:eastAsia="Verdana" w:hAnsi="Verdana" w:cs="Verdana"/>
          <w:sz w:val="30"/>
          <w:szCs w:val="30"/>
        </w:rPr>
        <w:t xml:space="preserve"> Building trust.</w:t>
      </w:r>
    </w:p>
    <w:p w14:paraId="0000003F" w14:textId="77777777" w:rsidR="00EE49E1" w:rsidRPr="00E7205A" w:rsidRDefault="00E125F2">
      <w:pPr>
        <w:numPr>
          <w:ilvl w:val="0"/>
          <w:numId w:val="4"/>
        </w:numPr>
        <w:spacing w:after="220" w:line="342" w:lineRule="auto"/>
        <w:rPr>
          <w:rFonts w:ascii="Verdana" w:eastAsia="Verdana" w:hAnsi="Verdana" w:cs="Verdana"/>
          <w:sz w:val="30"/>
          <w:szCs w:val="30"/>
        </w:rPr>
      </w:pPr>
      <w:r w:rsidRPr="00E7205A">
        <w:rPr>
          <w:rFonts w:ascii="Verdana" w:eastAsia="Verdana" w:hAnsi="Verdana" w:cs="Verdana"/>
          <w:sz w:val="30"/>
          <w:szCs w:val="30"/>
        </w:rPr>
        <w:t xml:space="preserve"> Working together to make better decisions. </w:t>
      </w:r>
    </w:p>
    <w:p w14:paraId="00000040" w14:textId="5E98177C" w:rsidR="00EE49E1" w:rsidRDefault="00E125F2">
      <w:pPr>
        <w:spacing w:before="220" w:after="220" w:line="342" w:lineRule="auto"/>
        <w:rPr>
          <w:rFonts w:ascii="Verdana" w:eastAsia="Verdana" w:hAnsi="Verdana" w:cs="Verdana"/>
          <w:b/>
          <w:bCs/>
          <w:color w:val="0000FF"/>
          <w:sz w:val="30"/>
          <w:szCs w:val="30"/>
          <w:highlight w:val="yellow"/>
        </w:rPr>
      </w:pPr>
      <w:r>
        <w:rPr>
          <w:rFonts w:ascii="Verdana" w:eastAsia="Verdana" w:hAnsi="Verdana" w:cs="Verdana"/>
          <w:b/>
          <w:bCs/>
          <w:color w:val="0000FF"/>
          <w:sz w:val="30"/>
          <w:szCs w:val="30"/>
        </w:rPr>
        <w:t xml:space="preserve">The </w:t>
      </w:r>
      <w:r>
        <w:rPr>
          <w:rFonts w:ascii="Verdana" w:eastAsia="Verdana" w:hAnsi="Verdana" w:cs="Verdana"/>
          <w:b/>
          <w:bCs/>
          <w:color w:val="0000FF"/>
          <w:sz w:val="30"/>
          <w:szCs w:val="30"/>
        </w:rPr>
        <w:t>Public Engagement Toolkit helps people do this in meaningful ways.</w:t>
      </w:r>
      <w:hyperlink r:id="rId21">
        <w:r w:rsidR="00EE49E1">
          <w:rPr>
            <w:rFonts w:ascii="Verdana" w:eastAsia="Verdana" w:hAnsi="Verdana" w:cs="Verdana"/>
            <w:color w:val="0000FF"/>
            <w:sz w:val="30"/>
            <w:szCs w:val="30"/>
          </w:rPr>
          <w:t xml:space="preserve"> </w:t>
        </w:r>
      </w:hyperlink>
    </w:p>
    <w:p w14:paraId="00000041" w14:textId="77777777" w:rsidR="00EE49E1" w:rsidRDefault="00E125F2">
      <w:pPr>
        <w:spacing w:line="342" w:lineRule="auto"/>
        <w:rPr>
          <w:rFonts w:ascii="Verdana" w:eastAsia="Verdana" w:hAnsi="Verdana" w:cs="Verdana"/>
          <w:b/>
          <w:bCs/>
          <w:color w:val="0000FF"/>
          <w:sz w:val="30"/>
          <w:szCs w:val="30"/>
          <w:highlight w:val="yellow"/>
        </w:rPr>
      </w:pPr>
      <w:r>
        <w:rPr>
          <w:rFonts w:ascii="Verdana" w:eastAsia="Verdana" w:hAnsi="Verdana" w:cs="Verdana"/>
          <w:b/>
          <w:bCs/>
          <w:color w:val="0000FF"/>
          <w:sz w:val="30"/>
          <w:szCs w:val="30"/>
          <w:highlight w:val="yellow"/>
        </w:rPr>
        <w:t>Grassroots Public Engagement Toolkit Webinar What is this webinar about?</w:t>
      </w:r>
    </w:p>
    <w:p w14:paraId="0B6AD480" w14:textId="77777777" w:rsidR="00E7205A" w:rsidRDefault="00E125F2">
      <w:pPr>
        <w:spacing w:line="342" w:lineRule="auto"/>
        <w:rPr>
          <w:rFonts w:ascii="Verdana" w:eastAsia="Verdana" w:hAnsi="Verdana" w:cs="Verdana"/>
          <w:sz w:val="30"/>
          <w:szCs w:val="30"/>
        </w:rPr>
      </w:pPr>
      <w:r>
        <w:rPr>
          <w:rFonts w:ascii="Verdana" w:eastAsia="Verdana" w:hAnsi="Verdana" w:cs="Verdana"/>
          <w:sz w:val="30"/>
          <w:szCs w:val="30"/>
        </w:rPr>
        <w:t>This webinar introduces the Grassroots Public Engagement Toolkit. The toolkit is a basic guide to help</w:t>
      </w:r>
      <w:r w:rsidR="00E7205A">
        <w:rPr>
          <w:rFonts w:ascii="Verdana" w:eastAsia="Verdana" w:hAnsi="Verdana" w:cs="Verdana"/>
          <w:sz w:val="30"/>
          <w:szCs w:val="30"/>
        </w:rPr>
        <w:t xml:space="preserve"> </w:t>
      </w:r>
      <w:r>
        <w:rPr>
          <w:rFonts w:ascii="Verdana" w:eastAsia="Verdana" w:hAnsi="Verdana" w:cs="Verdana"/>
          <w:sz w:val="30"/>
          <w:szCs w:val="30"/>
        </w:rPr>
        <w:t xml:space="preserve">people and organizations involve community members in decisions that </w:t>
      </w:r>
      <w:r>
        <w:rPr>
          <w:rFonts w:ascii="Verdana" w:eastAsia="Verdana" w:hAnsi="Verdana" w:cs="Verdana"/>
          <w:sz w:val="30"/>
          <w:szCs w:val="30"/>
        </w:rPr>
        <w:lastRenderedPageBreak/>
        <w:t xml:space="preserve">affect them. It gives simple steps and ideas for making public engagement easier. In addition to being </w:t>
      </w:r>
      <w:r>
        <w:rPr>
          <w:rFonts w:ascii="Verdana" w:eastAsia="Verdana" w:hAnsi="Verdana" w:cs="Verdana"/>
          <w:sz w:val="30"/>
          <w:szCs w:val="30"/>
        </w:rPr>
        <w:t xml:space="preserve">more effective. </w:t>
      </w:r>
    </w:p>
    <w:p w14:paraId="34BF2067" w14:textId="77777777" w:rsidR="00E7205A" w:rsidRDefault="00E7205A">
      <w:pPr>
        <w:spacing w:line="342" w:lineRule="auto"/>
        <w:rPr>
          <w:rFonts w:ascii="Verdana" w:eastAsia="Verdana" w:hAnsi="Verdana" w:cs="Verdana"/>
          <w:sz w:val="30"/>
          <w:szCs w:val="30"/>
        </w:rPr>
      </w:pPr>
    </w:p>
    <w:p w14:paraId="00000042" w14:textId="1C66F484" w:rsidR="00EE49E1" w:rsidRDefault="00E125F2">
      <w:pPr>
        <w:spacing w:line="342" w:lineRule="auto"/>
        <w:rPr>
          <w:rFonts w:ascii="Verdana" w:eastAsia="Verdana" w:hAnsi="Verdana" w:cs="Verdana"/>
          <w:sz w:val="30"/>
          <w:szCs w:val="30"/>
        </w:rPr>
      </w:pPr>
      <w:r>
        <w:rPr>
          <w:rFonts w:ascii="Verdana" w:eastAsia="Verdana" w:hAnsi="Verdana" w:cs="Verdana"/>
          <w:sz w:val="30"/>
          <w:szCs w:val="30"/>
        </w:rPr>
        <w:t xml:space="preserve">People will: </w:t>
      </w:r>
    </w:p>
    <w:p w14:paraId="00000043" w14:textId="0CBDD0D3" w:rsidR="00EE49E1" w:rsidRPr="00E7205A" w:rsidRDefault="00E125F2" w:rsidP="00E7205A">
      <w:pPr>
        <w:pStyle w:val="ListParagraph"/>
        <w:numPr>
          <w:ilvl w:val="0"/>
          <w:numId w:val="26"/>
        </w:numPr>
        <w:spacing w:line="342" w:lineRule="auto"/>
        <w:rPr>
          <w:rFonts w:ascii="Verdana" w:eastAsia="Verdana" w:hAnsi="Verdana" w:cs="Verdana"/>
          <w:sz w:val="30"/>
          <w:szCs w:val="30"/>
        </w:rPr>
      </w:pPr>
      <w:r w:rsidRPr="00E7205A">
        <w:rPr>
          <w:rFonts w:ascii="Verdana" w:eastAsia="Verdana" w:hAnsi="Verdana" w:cs="Verdana"/>
          <w:sz w:val="30"/>
          <w:szCs w:val="30"/>
        </w:rPr>
        <w:t>Learn what public engagement is.</w:t>
      </w:r>
    </w:p>
    <w:p w14:paraId="00000044" w14:textId="05563BA1" w:rsidR="00EE49E1" w:rsidRPr="00E7205A" w:rsidRDefault="00E125F2" w:rsidP="00E7205A">
      <w:pPr>
        <w:pStyle w:val="ListParagraph"/>
        <w:numPr>
          <w:ilvl w:val="0"/>
          <w:numId w:val="26"/>
        </w:numPr>
        <w:spacing w:line="342" w:lineRule="auto"/>
        <w:rPr>
          <w:rFonts w:ascii="Verdana" w:eastAsia="Verdana" w:hAnsi="Verdana" w:cs="Verdana"/>
          <w:sz w:val="30"/>
          <w:szCs w:val="30"/>
        </w:rPr>
      </w:pPr>
      <w:r w:rsidRPr="00E7205A">
        <w:rPr>
          <w:rFonts w:ascii="Verdana" w:eastAsia="Verdana" w:hAnsi="Verdana" w:cs="Verdana"/>
          <w:sz w:val="30"/>
          <w:szCs w:val="30"/>
        </w:rPr>
        <w:t xml:space="preserve">Learn why public engagement matters. </w:t>
      </w:r>
    </w:p>
    <w:p w14:paraId="00000045" w14:textId="4D1C7B6E" w:rsidR="00EE49E1" w:rsidRPr="00E7205A" w:rsidRDefault="00E125F2" w:rsidP="00E7205A">
      <w:pPr>
        <w:pStyle w:val="ListParagraph"/>
        <w:numPr>
          <w:ilvl w:val="0"/>
          <w:numId w:val="26"/>
        </w:numPr>
        <w:spacing w:line="342" w:lineRule="auto"/>
        <w:rPr>
          <w:rFonts w:ascii="Verdana" w:eastAsia="Verdana" w:hAnsi="Verdana" w:cs="Verdana"/>
          <w:sz w:val="30"/>
          <w:szCs w:val="30"/>
        </w:rPr>
      </w:pPr>
      <w:r w:rsidRPr="00E7205A">
        <w:rPr>
          <w:rFonts w:ascii="Verdana" w:eastAsia="Verdana" w:hAnsi="Verdana" w:cs="Verdana"/>
          <w:sz w:val="30"/>
          <w:szCs w:val="30"/>
        </w:rPr>
        <w:t>Hear from the toolkit authors.</w:t>
      </w:r>
    </w:p>
    <w:p w14:paraId="00000046" w14:textId="32C81E09" w:rsidR="00EE49E1" w:rsidRPr="00E7205A" w:rsidRDefault="00E125F2" w:rsidP="00E7205A">
      <w:pPr>
        <w:pStyle w:val="ListParagraph"/>
        <w:numPr>
          <w:ilvl w:val="0"/>
          <w:numId w:val="26"/>
        </w:numPr>
        <w:spacing w:line="342" w:lineRule="auto"/>
        <w:rPr>
          <w:rFonts w:ascii="Verdana" w:eastAsia="Verdana" w:hAnsi="Verdana" w:cs="Verdana"/>
          <w:sz w:val="30"/>
          <w:szCs w:val="30"/>
        </w:rPr>
      </w:pPr>
      <w:r w:rsidRPr="00E7205A">
        <w:rPr>
          <w:rFonts w:ascii="Verdana" w:eastAsia="Verdana" w:hAnsi="Verdana" w:cs="Verdana"/>
          <w:sz w:val="30"/>
          <w:szCs w:val="30"/>
        </w:rPr>
        <w:t xml:space="preserve">Discuss challenges and solutions. </w:t>
      </w:r>
    </w:p>
    <w:p w14:paraId="00000047" w14:textId="07B57402" w:rsidR="00EE49E1" w:rsidRPr="00E7205A" w:rsidRDefault="00E125F2" w:rsidP="00E7205A">
      <w:pPr>
        <w:pStyle w:val="ListParagraph"/>
        <w:numPr>
          <w:ilvl w:val="0"/>
          <w:numId w:val="26"/>
        </w:numPr>
        <w:spacing w:line="342" w:lineRule="auto"/>
        <w:rPr>
          <w:rFonts w:ascii="Verdana" w:eastAsia="Verdana" w:hAnsi="Verdana" w:cs="Verdana"/>
          <w:sz w:val="30"/>
          <w:szCs w:val="30"/>
        </w:rPr>
      </w:pPr>
      <w:r w:rsidRPr="00E7205A">
        <w:rPr>
          <w:rFonts w:ascii="Verdana" w:eastAsia="Verdana" w:hAnsi="Verdana" w:cs="Verdana"/>
          <w:sz w:val="30"/>
          <w:szCs w:val="30"/>
        </w:rPr>
        <w:t xml:space="preserve">Ask questions and share experiences. </w:t>
      </w:r>
    </w:p>
    <w:p w14:paraId="00000048" w14:textId="6A4ECE90" w:rsidR="00EE49E1" w:rsidRPr="00E7205A" w:rsidRDefault="00E125F2" w:rsidP="00E7205A">
      <w:pPr>
        <w:pStyle w:val="ListParagraph"/>
        <w:numPr>
          <w:ilvl w:val="0"/>
          <w:numId w:val="26"/>
        </w:numPr>
        <w:spacing w:line="342" w:lineRule="auto"/>
        <w:rPr>
          <w:rFonts w:ascii="Verdana" w:eastAsia="Verdana" w:hAnsi="Verdana" w:cs="Verdana"/>
          <w:sz w:val="30"/>
          <w:szCs w:val="30"/>
        </w:rPr>
      </w:pPr>
      <w:r w:rsidRPr="00E7205A">
        <w:rPr>
          <w:rFonts w:ascii="Verdana" w:eastAsia="Verdana" w:hAnsi="Verdana" w:cs="Verdana"/>
          <w:sz w:val="30"/>
          <w:szCs w:val="30"/>
        </w:rPr>
        <w:t xml:space="preserve">Learn how to use the toolkit in their work. </w:t>
      </w:r>
    </w:p>
    <w:p w14:paraId="207CE4C4" w14:textId="77777777" w:rsidR="00E7205A" w:rsidRDefault="00E7205A">
      <w:pPr>
        <w:spacing w:line="342" w:lineRule="auto"/>
        <w:rPr>
          <w:rFonts w:ascii="Verdana" w:eastAsia="Verdana" w:hAnsi="Verdana" w:cs="Verdana"/>
          <w:b/>
          <w:bCs/>
          <w:color w:val="0000FF"/>
          <w:sz w:val="30"/>
          <w:szCs w:val="30"/>
        </w:rPr>
      </w:pPr>
    </w:p>
    <w:p w14:paraId="00000049" w14:textId="2C56FEE2" w:rsidR="00EE49E1" w:rsidRDefault="00E125F2" w:rsidP="00E7205A">
      <w:pPr>
        <w:pStyle w:val="Heading1"/>
      </w:pPr>
      <w:r>
        <w:t>What is the Grassroots Project?</w:t>
      </w:r>
      <w:r>
        <w:t xml:space="preserve"> </w:t>
      </w:r>
    </w:p>
    <w:p w14:paraId="0000004A" w14:textId="77777777" w:rsidR="00EE49E1" w:rsidRDefault="00E125F2">
      <w:pPr>
        <w:spacing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The Grassroots Project helps disability advocates:</w:t>
      </w:r>
    </w:p>
    <w:p w14:paraId="0000004B" w14:textId="77777777" w:rsidR="00EE49E1" w:rsidRDefault="00E125F2">
      <w:pPr>
        <w:numPr>
          <w:ilvl w:val="0"/>
          <w:numId w:val="10"/>
        </w:numPr>
        <w:spacing w:line="342" w:lineRule="auto"/>
        <w:rPr>
          <w:rFonts w:ascii="Verdana" w:eastAsia="Verdana" w:hAnsi="Verdana" w:cs="Verdana"/>
          <w:sz w:val="30"/>
          <w:szCs w:val="30"/>
        </w:rPr>
      </w:pPr>
      <w:r>
        <w:rPr>
          <w:rFonts w:ascii="Verdana" w:eastAsia="Verdana" w:hAnsi="Verdana" w:cs="Verdana"/>
          <w:sz w:val="30"/>
          <w:szCs w:val="30"/>
        </w:rPr>
        <w:t xml:space="preserve"> Build connections, </w:t>
      </w:r>
    </w:p>
    <w:p w14:paraId="0000004C" w14:textId="77777777" w:rsidR="00EE49E1" w:rsidRDefault="00E125F2">
      <w:pPr>
        <w:numPr>
          <w:ilvl w:val="0"/>
          <w:numId w:val="10"/>
        </w:numPr>
        <w:spacing w:line="342" w:lineRule="auto"/>
        <w:rPr>
          <w:rFonts w:ascii="Verdana" w:eastAsia="Verdana" w:hAnsi="Verdana" w:cs="Verdana"/>
          <w:sz w:val="30"/>
          <w:szCs w:val="30"/>
        </w:rPr>
      </w:pPr>
      <w:r>
        <w:rPr>
          <w:rFonts w:ascii="Verdana" w:eastAsia="Verdana" w:hAnsi="Verdana" w:cs="Verdana"/>
          <w:sz w:val="30"/>
          <w:szCs w:val="30"/>
        </w:rPr>
        <w:t xml:space="preserve">Develop leadership skills, </w:t>
      </w:r>
    </w:p>
    <w:p w14:paraId="0000004D" w14:textId="77777777" w:rsidR="00EE49E1" w:rsidRDefault="00E125F2">
      <w:pPr>
        <w:numPr>
          <w:ilvl w:val="0"/>
          <w:numId w:val="10"/>
        </w:numPr>
        <w:spacing w:line="342" w:lineRule="auto"/>
        <w:rPr>
          <w:rFonts w:ascii="Verdana" w:eastAsia="Verdana" w:hAnsi="Verdana" w:cs="Verdana"/>
          <w:sz w:val="30"/>
          <w:szCs w:val="30"/>
        </w:rPr>
      </w:pPr>
      <w:r>
        <w:rPr>
          <w:rFonts w:ascii="Verdana" w:eastAsia="Verdana" w:hAnsi="Verdana" w:cs="Verdana"/>
          <w:sz w:val="30"/>
          <w:szCs w:val="30"/>
        </w:rPr>
        <w:t xml:space="preserve">Work together to improve disability policies and support systems. </w:t>
      </w:r>
    </w:p>
    <w:p w14:paraId="0000004E" w14:textId="77777777" w:rsidR="00EE49E1" w:rsidRDefault="00E125F2">
      <w:pPr>
        <w:spacing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 xml:space="preserve">The project works </w:t>
      </w:r>
      <w:proofErr w:type="gramStart"/>
      <w:r>
        <w:rPr>
          <w:rFonts w:ascii="Verdana" w:eastAsia="Verdana" w:hAnsi="Verdana" w:cs="Verdana"/>
          <w:b/>
          <w:bCs/>
          <w:color w:val="0000FF"/>
          <w:sz w:val="30"/>
          <w:szCs w:val="30"/>
        </w:rPr>
        <w:t>to</w:t>
      </w:r>
      <w:proofErr w:type="gramEnd"/>
      <w:r>
        <w:rPr>
          <w:rFonts w:ascii="Verdana" w:eastAsia="Verdana" w:hAnsi="Verdana" w:cs="Verdana"/>
          <w:b/>
          <w:bCs/>
          <w:color w:val="0000FF"/>
          <w:sz w:val="30"/>
          <w:szCs w:val="30"/>
        </w:rPr>
        <w:t>:</w:t>
      </w:r>
    </w:p>
    <w:p w14:paraId="0000004F" w14:textId="79A6871F" w:rsidR="00EE49E1" w:rsidRPr="007E0E3A" w:rsidRDefault="00E125F2" w:rsidP="007E0E3A">
      <w:pPr>
        <w:pStyle w:val="ListParagraph"/>
        <w:numPr>
          <w:ilvl w:val="0"/>
          <w:numId w:val="27"/>
        </w:numPr>
        <w:spacing w:line="342" w:lineRule="auto"/>
        <w:rPr>
          <w:rFonts w:ascii="Verdana" w:eastAsia="Verdana" w:hAnsi="Verdana" w:cs="Verdana"/>
          <w:sz w:val="30"/>
          <w:szCs w:val="30"/>
        </w:rPr>
      </w:pPr>
      <w:r w:rsidRPr="007E0E3A">
        <w:rPr>
          <w:rFonts w:ascii="Verdana" w:eastAsia="Verdana" w:hAnsi="Verdana" w:cs="Verdana"/>
          <w:sz w:val="30"/>
          <w:szCs w:val="30"/>
        </w:rPr>
        <w:t xml:space="preserve">Support new leaders. </w:t>
      </w:r>
    </w:p>
    <w:p w14:paraId="00000050" w14:textId="34FCE804" w:rsidR="00EE49E1" w:rsidRPr="007E0E3A" w:rsidRDefault="00E125F2" w:rsidP="007E0E3A">
      <w:pPr>
        <w:pStyle w:val="ListParagraph"/>
        <w:numPr>
          <w:ilvl w:val="0"/>
          <w:numId w:val="27"/>
        </w:numPr>
        <w:spacing w:line="342" w:lineRule="auto"/>
        <w:rPr>
          <w:rFonts w:ascii="Verdana" w:eastAsia="Verdana" w:hAnsi="Verdana" w:cs="Verdana"/>
          <w:sz w:val="30"/>
          <w:szCs w:val="30"/>
        </w:rPr>
      </w:pPr>
      <w:r w:rsidRPr="007E0E3A">
        <w:rPr>
          <w:rFonts w:ascii="Verdana" w:eastAsia="Verdana" w:hAnsi="Verdana" w:cs="Verdana"/>
          <w:sz w:val="30"/>
          <w:szCs w:val="30"/>
        </w:rPr>
        <w:t>Strengthen advocacy networks.</w:t>
      </w:r>
    </w:p>
    <w:p w14:paraId="3F6067B7" w14:textId="0CC1A154" w:rsidR="00E7205A" w:rsidRPr="007E0E3A" w:rsidRDefault="00E125F2" w:rsidP="007E0E3A">
      <w:pPr>
        <w:pStyle w:val="ListParagraph"/>
        <w:numPr>
          <w:ilvl w:val="0"/>
          <w:numId w:val="27"/>
        </w:numPr>
        <w:spacing w:line="342" w:lineRule="auto"/>
        <w:rPr>
          <w:rFonts w:ascii="Verdana" w:eastAsia="Verdana" w:hAnsi="Verdana" w:cs="Verdana"/>
          <w:sz w:val="30"/>
          <w:szCs w:val="30"/>
        </w:rPr>
      </w:pPr>
      <w:r w:rsidRPr="007E0E3A">
        <w:rPr>
          <w:rFonts w:ascii="Verdana" w:eastAsia="Verdana" w:hAnsi="Verdana" w:cs="Verdana"/>
          <w:sz w:val="30"/>
          <w:szCs w:val="30"/>
        </w:rPr>
        <w:t xml:space="preserve">Bring together people from entire </w:t>
      </w:r>
      <w:r w:rsidRPr="007E0E3A">
        <w:rPr>
          <w:rFonts w:ascii="Verdana" w:eastAsia="Verdana" w:hAnsi="Verdana" w:cs="Verdana"/>
          <w:sz w:val="30"/>
          <w:szCs w:val="30"/>
        </w:rPr>
        <w:t>disability community</w:t>
      </w:r>
    </w:p>
    <w:p w14:paraId="00000052" w14:textId="6015CCD8" w:rsidR="00EE49E1" w:rsidRPr="007E0E3A" w:rsidRDefault="00E125F2" w:rsidP="007E0E3A">
      <w:pPr>
        <w:pStyle w:val="ListParagraph"/>
        <w:numPr>
          <w:ilvl w:val="0"/>
          <w:numId w:val="27"/>
        </w:numPr>
        <w:spacing w:line="342" w:lineRule="auto"/>
        <w:rPr>
          <w:rFonts w:ascii="Verdana" w:eastAsia="Verdana" w:hAnsi="Verdana" w:cs="Verdana"/>
          <w:sz w:val="30"/>
          <w:szCs w:val="30"/>
        </w:rPr>
      </w:pPr>
      <w:r w:rsidRPr="007E0E3A">
        <w:rPr>
          <w:rFonts w:ascii="Verdana" w:eastAsia="Verdana" w:hAnsi="Verdana" w:cs="Verdana"/>
          <w:sz w:val="30"/>
          <w:szCs w:val="30"/>
        </w:rPr>
        <w:t xml:space="preserve">Improve disability services and </w:t>
      </w:r>
      <w:proofErr w:type="gramStart"/>
      <w:r w:rsidRPr="007E0E3A">
        <w:rPr>
          <w:rFonts w:ascii="Verdana" w:eastAsia="Verdana" w:hAnsi="Verdana" w:cs="Verdana"/>
          <w:sz w:val="30"/>
          <w:szCs w:val="30"/>
        </w:rPr>
        <w:t>supports</w:t>
      </w:r>
      <w:proofErr w:type="gramEnd"/>
      <w:r w:rsidRPr="007E0E3A">
        <w:rPr>
          <w:rFonts w:ascii="Verdana" w:eastAsia="Verdana" w:hAnsi="Verdana" w:cs="Verdana"/>
          <w:sz w:val="30"/>
          <w:szCs w:val="30"/>
        </w:rPr>
        <w:t xml:space="preserve"> at the local, state, and national levels. </w:t>
      </w:r>
    </w:p>
    <w:p w14:paraId="00000053" w14:textId="77777777" w:rsidR="00EE49E1" w:rsidRDefault="00E125F2">
      <w:pPr>
        <w:spacing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W</w:t>
      </w:r>
      <w:r>
        <w:rPr>
          <w:rFonts w:ascii="Verdana" w:eastAsia="Verdana" w:hAnsi="Verdana" w:cs="Verdana"/>
          <w:b/>
          <w:bCs/>
          <w:color w:val="0000FF"/>
          <w:sz w:val="30"/>
          <w:szCs w:val="30"/>
        </w:rPr>
        <w:t xml:space="preserve">hat will happen during the webinar? </w:t>
      </w:r>
    </w:p>
    <w:p w14:paraId="00000054" w14:textId="77777777" w:rsidR="00EE49E1" w:rsidRDefault="00E125F2">
      <w:pPr>
        <w:spacing w:line="342" w:lineRule="auto"/>
        <w:rPr>
          <w:rFonts w:ascii="Verdana" w:eastAsia="Verdana" w:hAnsi="Verdana" w:cs="Verdana"/>
          <w:sz w:val="30"/>
          <w:szCs w:val="30"/>
        </w:rPr>
      </w:pPr>
      <w:r>
        <w:rPr>
          <w:rFonts w:ascii="Verdana" w:eastAsia="Verdana" w:hAnsi="Verdana" w:cs="Verdana"/>
          <w:sz w:val="30"/>
          <w:szCs w:val="30"/>
        </w:rPr>
        <w:lastRenderedPageBreak/>
        <w:t xml:space="preserve">The webinar includes: </w:t>
      </w:r>
    </w:p>
    <w:p w14:paraId="00000055" w14:textId="77777777" w:rsidR="00EE49E1" w:rsidRPr="00294D38" w:rsidRDefault="00E125F2" w:rsidP="00294D38">
      <w:pPr>
        <w:pStyle w:val="ListParagraph"/>
        <w:numPr>
          <w:ilvl w:val="0"/>
          <w:numId w:val="28"/>
        </w:numPr>
        <w:spacing w:line="342" w:lineRule="auto"/>
        <w:rPr>
          <w:rFonts w:ascii="Verdana" w:eastAsia="Verdana" w:hAnsi="Verdana" w:cs="Verdana"/>
          <w:sz w:val="30"/>
          <w:szCs w:val="30"/>
        </w:rPr>
      </w:pPr>
      <w:r w:rsidRPr="00294D38">
        <w:rPr>
          <w:rFonts w:ascii="Verdana" w:eastAsia="Verdana" w:hAnsi="Verdana" w:cs="Verdana"/>
          <w:sz w:val="30"/>
          <w:szCs w:val="30"/>
        </w:rPr>
        <w:t xml:space="preserve">Welcome and introductions. </w:t>
      </w:r>
    </w:p>
    <w:p w14:paraId="00000056" w14:textId="77777777" w:rsidR="00EE49E1" w:rsidRPr="00294D38" w:rsidRDefault="00E125F2" w:rsidP="00294D38">
      <w:pPr>
        <w:pStyle w:val="ListParagraph"/>
        <w:numPr>
          <w:ilvl w:val="0"/>
          <w:numId w:val="28"/>
        </w:numPr>
        <w:spacing w:line="342" w:lineRule="auto"/>
        <w:rPr>
          <w:rFonts w:ascii="Verdana" w:eastAsia="Verdana" w:hAnsi="Verdana" w:cs="Verdana"/>
          <w:sz w:val="30"/>
          <w:szCs w:val="30"/>
        </w:rPr>
      </w:pPr>
      <w:r w:rsidRPr="00294D38">
        <w:rPr>
          <w:rFonts w:ascii="Verdana" w:eastAsia="Verdana" w:hAnsi="Verdana" w:cs="Verdana"/>
          <w:sz w:val="30"/>
          <w:szCs w:val="30"/>
        </w:rPr>
        <w:t xml:space="preserve">Overview of the toolkit. </w:t>
      </w:r>
    </w:p>
    <w:p w14:paraId="00000057" w14:textId="77777777" w:rsidR="00EE49E1" w:rsidRPr="00294D38" w:rsidRDefault="00E125F2" w:rsidP="00294D38">
      <w:pPr>
        <w:pStyle w:val="ListParagraph"/>
        <w:numPr>
          <w:ilvl w:val="0"/>
          <w:numId w:val="28"/>
        </w:numPr>
        <w:spacing w:line="342" w:lineRule="auto"/>
        <w:rPr>
          <w:rFonts w:ascii="Verdana" w:eastAsia="Verdana" w:hAnsi="Verdana" w:cs="Verdana"/>
          <w:sz w:val="30"/>
          <w:szCs w:val="30"/>
        </w:rPr>
      </w:pPr>
      <w:r w:rsidRPr="00294D38">
        <w:rPr>
          <w:rFonts w:ascii="Verdana" w:eastAsia="Verdana" w:hAnsi="Verdana" w:cs="Verdana"/>
          <w:sz w:val="30"/>
          <w:szCs w:val="30"/>
        </w:rPr>
        <w:t>Discussion with the toolkit authors.</w:t>
      </w:r>
    </w:p>
    <w:p w14:paraId="00000058" w14:textId="06B2D415" w:rsidR="00EE49E1" w:rsidRPr="00294D38" w:rsidRDefault="00E125F2" w:rsidP="00294D38">
      <w:pPr>
        <w:pStyle w:val="ListParagraph"/>
        <w:numPr>
          <w:ilvl w:val="0"/>
          <w:numId w:val="28"/>
        </w:numPr>
        <w:spacing w:line="342" w:lineRule="auto"/>
        <w:rPr>
          <w:rFonts w:ascii="Verdana" w:eastAsia="Verdana" w:hAnsi="Verdana" w:cs="Verdana"/>
          <w:sz w:val="30"/>
          <w:szCs w:val="30"/>
        </w:rPr>
      </w:pPr>
      <w:r w:rsidRPr="00294D38">
        <w:rPr>
          <w:rFonts w:ascii="Verdana" w:eastAsia="Verdana" w:hAnsi="Verdana" w:cs="Verdana"/>
          <w:sz w:val="30"/>
          <w:szCs w:val="30"/>
        </w:rPr>
        <w:t>Questions from participants.</w:t>
      </w:r>
    </w:p>
    <w:p w14:paraId="12AEEC91" w14:textId="77777777" w:rsidR="00294D38" w:rsidRDefault="00E125F2" w:rsidP="00294D38">
      <w:pPr>
        <w:pStyle w:val="ListParagraph"/>
        <w:numPr>
          <w:ilvl w:val="0"/>
          <w:numId w:val="28"/>
        </w:numPr>
        <w:spacing w:line="342" w:lineRule="auto"/>
        <w:rPr>
          <w:rFonts w:ascii="Verdana" w:eastAsia="Verdana" w:hAnsi="Verdana" w:cs="Verdana"/>
          <w:sz w:val="30"/>
          <w:szCs w:val="30"/>
        </w:rPr>
      </w:pPr>
      <w:r w:rsidRPr="00294D38">
        <w:rPr>
          <w:rFonts w:ascii="Verdana" w:eastAsia="Verdana" w:hAnsi="Verdana" w:cs="Verdana"/>
          <w:sz w:val="30"/>
          <w:szCs w:val="30"/>
        </w:rPr>
        <w:t>Information about resources and next steps.</w:t>
      </w:r>
    </w:p>
    <w:p w14:paraId="04E4B8E0" w14:textId="77777777" w:rsidR="00393BF3" w:rsidRDefault="00393BF3" w:rsidP="00393BF3">
      <w:pPr>
        <w:spacing w:line="342" w:lineRule="auto"/>
        <w:rPr>
          <w:rFonts w:ascii="Verdana" w:eastAsia="Verdana" w:hAnsi="Verdana" w:cs="Verdana"/>
          <w:sz w:val="30"/>
          <w:szCs w:val="30"/>
        </w:rPr>
      </w:pPr>
    </w:p>
    <w:p w14:paraId="0408ED2F" w14:textId="58991C6F" w:rsidR="00393BF3" w:rsidRPr="00393BF3" w:rsidRDefault="00E125F2" w:rsidP="00393BF3">
      <w:pPr>
        <w:spacing w:line="342" w:lineRule="auto"/>
        <w:rPr>
          <w:rFonts w:ascii="Verdana" w:eastAsia="Verdana" w:hAnsi="Verdana" w:cs="Verdana"/>
          <w:sz w:val="30"/>
          <w:szCs w:val="30"/>
        </w:rPr>
      </w:pPr>
      <w:r w:rsidRPr="00393BF3">
        <w:rPr>
          <w:rFonts w:ascii="Verdana" w:eastAsia="Verdana" w:hAnsi="Verdana" w:cs="Verdana"/>
          <w:sz w:val="30"/>
          <w:szCs w:val="30"/>
        </w:rPr>
        <w:t>Questions the panel will discuss</w:t>
      </w:r>
      <w:r w:rsidR="00294D38" w:rsidRPr="00393BF3">
        <w:rPr>
          <w:rFonts w:ascii="Verdana" w:eastAsia="Verdana" w:hAnsi="Verdana" w:cs="Verdana"/>
          <w:sz w:val="30"/>
          <w:szCs w:val="30"/>
        </w:rPr>
        <w:t>:</w:t>
      </w:r>
      <w:r w:rsidRPr="00393BF3">
        <w:rPr>
          <w:rFonts w:ascii="Verdana" w:eastAsia="Verdana" w:hAnsi="Verdana" w:cs="Verdana"/>
          <w:sz w:val="30"/>
          <w:szCs w:val="30"/>
        </w:rPr>
        <w:t xml:space="preserve"> </w:t>
      </w:r>
    </w:p>
    <w:p w14:paraId="11209CE9" w14:textId="77777777" w:rsidR="00393BF3" w:rsidRDefault="00E125F2" w:rsidP="00393BF3">
      <w:pPr>
        <w:pStyle w:val="ListParagraph"/>
        <w:numPr>
          <w:ilvl w:val="0"/>
          <w:numId w:val="28"/>
        </w:numPr>
        <w:spacing w:line="342" w:lineRule="auto"/>
        <w:rPr>
          <w:rFonts w:ascii="Verdana" w:eastAsia="Verdana" w:hAnsi="Verdana" w:cs="Verdana"/>
          <w:sz w:val="30"/>
          <w:szCs w:val="30"/>
        </w:rPr>
      </w:pPr>
      <w:r w:rsidRPr="00393BF3">
        <w:rPr>
          <w:rFonts w:ascii="Verdana" w:eastAsia="Verdana" w:hAnsi="Verdana" w:cs="Verdana"/>
          <w:sz w:val="30"/>
          <w:szCs w:val="30"/>
        </w:rPr>
        <w:t>When is public engagement most important?</w:t>
      </w:r>
    </w:p>
    <w:p w14:paraId="1310D6FC" w14:textId="4F6BACE1" w:rsidR="00393BF3" w:rsidRDefault="00E125F2" w:rsidP="00393BF3">
      <w:pPr>
        <w:pStyle w:val="ListParagraph"/>
        <w:numPr>
          <w:ilvl w:val="0"/>
          <w:numId w:val="28"/>
        </w:numPr>
        <w:spacing w:line="342" w:lineRule="auto"/>
        <w:rPr>
          <w:rFonts w:ascii="Verdana" w:eastAsia="Verdana" w:hAnsi="Verdana" w:cs="Verdana"/>
          <w:sz w:val="30"/>
          <w:szCs w:val="30"/>
        </w:rPr>
      </w:pPr>
      <w:r w:rsidRPr="00393BF3">
        <w:rPr>
          <w:rFonts w:ascii="Verdana" w:eastAsia="Verdana" w:hAnsi="Verdana" w:cs="Verdana"/>
          <w:sz w:val="30"/>
          <w:szCs w:val="30"/>
        </w:rPr>
        <w:t>The panel will talk about times when it is especially important to hear from community members</w:t>
      </w:r>
      <w:r w:rsidR="002B5DFB">
        <w:rPr>
          <w:rFonts w:ascii="Verdana" w:eastAsia="Verdana" w:hAnsi="Verdana" w:cs="Verdana"/>
          <w:sz w:val="30"/>
          <w:szCs w:val="30"/>
        </w:rPr>
        <w:t xml:space="preserve"> and </w:t>
      </w:r>
      <w:r w:rsidRPr="00393BF3">
        <w:rPr>
          <w:rFonts w:ascii="Verdana" w:eastAsia="Verdana" w:hAnsi="Verdana" w:cs="Verdana"/>
          <w:sz w:val="30"/>
          <w:szCs w:val="30"/>
        </w:rPr>
        <w:t>includ</w:t>
      </w:r>
      <w:r w:rsidR="002B5DFB">
        <w:rPr>
          <w:rFonts w:ascii="Verdana" w:eastAsia="Verdana" w:hAnsi="Verdana" w:cs="Verdana"/>
          <w:sz w:val="30"/>
          <w:szCs w:val="30"/>
        </w:rPr>
        <w:t>e</w:t>
      </w:r>
      <w:r w:rsidRPr="00393BF3">
        <w:rPr>
          <w:rFonts w:ascii="Verdana" w:eastAsia="Verdana" w:hAnsi="Verdana" w:cs="Verdana"/>
          <w:sz w:val="30"/>
          <w:szCs w:val="30"/>
        </w:rPr>
        <w:t xml:space="preserve"> them in decision-making. </w:t>
      </w:r>
    </w:p>
    <w:p w14:paraId="397AAF4E" w14:textId="77777777" w:rsidR="00393BF3" w:rsidRDefault="00E125F2" w:rsidP="00393BF3">
      <w:pPr>
        <w:pStyle w:val="ListParagraph"/>
        <w:numPr>
          <w:ilvl w:val="0"/>
          <w:numId w:val="28"/>
        </w:numPr>
        <w:spacing w:line="342" w:lineRule="auto"/>
        <w:rPr>
          <w:rFonts w:ascii="Verdana" w:eastAsia="Verdana" w:hAnsi="Verdana" w:cs="Verdana"/>
          <w:sz w:val="30"/>
          <w:szCs w:val="30"/>
        </w:rPr>
      </w:pPr>
      <w:r w:rsidRPr="00393BF3">
        <w:rPr>
          <w:rFonts w:ascii="Verdana" w:eastAsia="Verdana" w:hAnsi="Verdana" w:cs="Verdana"/>
          <w:sz w:val="30"/>
          <w:szCs w:val="30"/>
        </w:rPr>
        <w:t>What problems can happen during public engagement?</w:t>
      </w:r>
    </w:p>
    <w:p w14:paraId="00000061" w14:textId="79979747" w:rsidR="00EE49E1" w:rsidRPr="00393BF3" w:rsidRDefault="00E125F2" w:rsidP="00393BF3">
      <w:pPr>
        <w:pStyle w:val="ListParagraph"/>
        <w:numPr>
          <w:ilvl w:val="0"/>
          <w:numId w:val="28"/>
        </w:numPr>
        <w:spacing w:line="342" w:lineRule="auto"/>
        <w:rPr>
          <w:rFonts w:ascii="Verdana" w:eastAsia="Verdana" w:hAnsi="Verdana" w:cs="Verdana"/>
          <w:sz w:val="30"/>
          <w:szCs w:val="30"/>
        </w:rPr>
      </w:pPr>
      <w:r w:rsidRPr="00393BF3">
        <w:rPr>
          <w:rFonts w:ascii="Verdana" w:eastAsia="Verdana" w:hAnsi="Verdana" w:cs="Verdana"/>
          <w:sz w:val="30"/>
          <w:szCs w:val="30"/>
        </w:rPr>
        <w:t>The panel will explain how the toolkit provides tools, strategies, and examples to help people plan and carry out meaningful engagement.</w:t>
      </w:r>
    </w:p>
    <w:p w14:paraId="13365465" w14:textId="77777777" w:rsidR="002B5DFB" w:rsidRDefault="002B5DFB">
      <w:pPr>
        <w:spacing w:line="342" w:lineRule="auto"/>
        <w:rPr>
          <w:rFonts w:ascii="Verdana" w:eastAsia="Verdana" w:hAnsi="Verdana" w:cs="Verdana"/>
          <w:b/>
          <w:bCs/>
          <w:color w:val="0000FF"/>
          <w:sz w:val="30"/>
          <w:szCs w:val="30"/>
        </w:rPr>
      </w:pPr>
    </w:p>
    <w:p w14:paraId="00000062" w14:textId="2D398880" w:rsidR="00EE49E1" w:rsidRDefault="00E125F2">
      <w:pPr>
        <w:spacing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T</w:t>
      </w:r>
      <w:r>
        <w:rPr>
          <w:rFonts w:ascii="Verdana" w:eastAsia="Verdana" w:hAnsi="Verdana" w:cs="Verdana"/>
          <w:b/>
          <w:bCs/>
          <w:color w:val="0000FF"/>
          <w:sz w:val="30"/>
          <w:szCs w:val="30"/>
        </w:rPr>
        <w:t xml:space="preserve">opics people may </w:t>
      </w:r>
      <w:r>
        <w:rPr>
          <w:rFonts w:ascii="Verdana" w:eastAsia="Verdana" w:hAnsi="Verdana" w:cs="Verdana"/>
          <w:b/>
          <w:bCs/>
          <w:color w:val="0000FF"/>
          <w:sz w:val="30"/>
          <w:szCs w:val="30"/>
        </w:rPr>
        <w:t>learn more about</w:t>
      </w:r>
      <w:r w:rsidR="002B5DFB">
        <w:rPr>
          <w:rFonts w:ascii="Verdana" w:eastAsia="Verdana" w:hAnsi="Verdana" w:cs="Verdana"/>
          <w:b/>
          <w:bCs/>
          <w:color w:val="0000FF"/>
          <w:sz w:val="30"/>
          <w:szCs w:val="30"/>
        </w:rPr>
        <w:t xml:space="preserve"> in the toolkit</w:t>
      </w:r>
      <w:r>
        <w:rPr>
          <w:rFonts w:ascii="Verdana" w:eastAsia="Verdana" w:hAnsi="Verdana" w:cs="Verdana"/>
          <w:b/>
          <w:bCs/>
          <w:color w:val="0000FF"/>
          <w:sz w:val="30"/>
          <w:szCs w:val="30"/>
        </w:rPr>
        <w:t>:</w:t>
      </w:r>
    </w:p>
    <w:p w14:paraId="00000063" w14:textId="70D402B6" w:rsidR="00EE49E1" w:rsidRDefault="00E125F2">
      <w:pPr>
        <w:numPr>
          <w:ilvl w:val="0"/>
          <w:numId w:val="8"/>
        </w:numPr>
        <w:spacing w:line="342" w:lineRule="auto"/>
        <w:rPr>
          <w:rFonts w:ascii="Verdana" w:eastAsia="Verdana" w:hAnsi="Verdana" w:cs="Verdana"/>
          <w:sz w:val="30"/>
          <w:szCs w:val="30"/>
        </w:rPr>
      </w:pPr>
      <w:r>
        <w:rPr>
          <w:rFonts w:ascii="Verdana" w:eastAsia="Verdana" w:hAnsi="Verdana" w:cs="Verdana"/>
          <w:sz w:val="30"/>
          <w:szCs w:val="30"/>
        </w:rPr>
        <w:t xml:space="preserve">Creating realistic engagement plans. </w:t>
      </w:r>
    </w:p>
    <w:p w14:paraId="00000064" w14:textId="77777777" w:rsidR="00EE49E1" w:rsidRDefault="00E125F2">
      <w:pPr>
        <w:numPr>
          <w:ilvl w:val="0"/>
          <w:numId w:val="8"/>
        </w:numPr>
        <w:spacing w:line="342" w:lineRule="auto"/>
        <w:rPr>
          <w:rFonts w:ascii="Verdana" w:eastAsia="Verdana" w:hAnsi="Verdana" w:cs="Verdana"/>
          <w:sz w:val="30"/>
          <w:szCs w:val="30"/>
        </w:rPr>
      </w:pPr>
      <w:r>
        <w:rPr>
          <w:rFonts w:ascii="Verdana" w:eastAsia="Verdana" w:hAnsi="Verdana" w:cs="Verdana"/>
          <w:sz w:val="30"/>
          <w:szCs w:val="30"/>
        </w:rPr>
        <w:t xml:space="preserve">Building partnerships. </w:t>
      </w:r>
    </w:p>
    <w:p w14:paraId="00000065" w14:textId="77777777" w:rsidR="00EE49E1" w:rsidRDefault="00E125F2">
      <w:pPr>
        <w:numPr>
          <w:ilvl w:val="0"/>
          <w:numId w:val="8"/>
        </w:numPr>
        <w:spacing w:line="342" w:lineRule="auto"/>
        <w:rPr>
          <w:rFonts w:ascii="Verdana" w:eastAsia="Verdana" w:hAnsi="Verdana" w:cs="Verdana"/>
          <w:sz w:val="30"/>
          <w:szCs w:val="30"/>
        </w:rPr>
      </w:pPr>
      <w:r>
        <w:rPr>
          <w:rFonts w:ascii="Verdana" w:eastAsia="Verdana" w:hAnsi="Verdana" w:cs="Verdana"/>
          <w:sz w:val="30"/>
          <w:szCs w:val="30"/>
        </w:rPr>
        <w:t>Reaching people who are often left out.</w:t>
      </w:r>
    </w:p>
    <w:p w14:paraId="00000066" w14:textId="1078EB31" w:rsidR="00EE49E1" w:rsidRDefault="00E125F2">
      <w:pPr>
        <w:numPr>
          <w:ilvl w:val="0"/>
          <w:numId w:val="8"/>
        </w:numPr>
        <w:spacing w:line="342" w:lineRule="auto"/>
        <w:rPr>
          <w:rFonts w:ascii="Verdana" w:eastAsia="Verdana" w:hAnsi="Verdana" w:cs="Verdana"/>
          <w:sz w:val="30"/>
          <w:szCs w:val="30"/>
        </w:rPr>
      </w:pPr>
      <w:r>
        <w:rPr>
          <w:rFonts w:ascii="Verdana" w:eastAsia="Verdana" w:hAnsi="Verdana" w:cs="Verdana"/>
          <w:sz w:val="30"/>
          <w:szCs w:val="30"/>
        </w:rPr>
        <w:t>Running effective meetings.</w:t>
      </w:r>
    </w:p>
    <w:p w14:paraId="00000067" w14:textId="77777777" w:rsidR="00EE49E1" w:rsidRDefault="00E125F2">
      <w:pPr>
        <w:numPr>
          <w:ilvl w:val="0"/>
          <w:numId w:val="8"/>
        </w:numPr>
        <w:spacing w:line="342" w:lineRule="auto"/>
        <w:rPr>
          <w:rFonts w:ascii="Verdana" w:eastAsia="Verdana" w:hAnsi="Verdana" w:cs="Verdana"/>
          <w:sz w:val="30"/>
          <w:szCs w:val="30"/>
        </w:rPr>
      </w:pPr>
      <w:r>
        <w:rPr>
          <w:rFonts w:ascii="Verdana" w:eastAsia="Verdana" w:hAnsi="Verdana" w:cs="Verdana"/>
          <w:sz w:val="30"/>
          <w:szCs w:val="30"/>
        </w:rPr>
        <w:t xml:space="preserve"> Handling conflict in positive ways.</w:t>
      </w:r>
    </w:p>
    <w:p w14:paraId="0000006A" w14:textId="5911F0C8" w:rsidR="00EE49E1" w:rsidRPr="00C50272" w:rsidRDefault="00E125F2" w:rsidP="00C50272">
      <w:pPr>
        <w:numPr>
          <w:ilvl w:val="0"/>
          <w:numId w:val="8"/>
        </w:numPr>
        <w:spacing w:line="342" w:lineRule="auto"/>
        <w:rPr>
          <w:rFonts w:ascii="Verdana" w:eastAsia="Verdana" w:hAnsi="Verdana" w:cs="Verdana"/>
          <w:sz w:val="30"/>
          <w:szCs w:val="30"/>
        </w:rPr>
      </w:pPr>
      <w:r>
        <w:rPr>
          <w:rFonts w:ascii="Verdana" w:eastAsia="Verdana" w:hAnsi="Verdana" w:cs="Verdana"/>
          <w:sz w:val="30"/>
          <w:szCs w:val="30"/>
        </w:rPr>
        <w:t xml:space="preserve"> Showing the results and impact of engagement. </w:t>
      </w:r>
    </w:p>
    <w:p w14:paraId="76348784" w14:textId="7ACA4584" w:rsidR="000A3F21" w:rsidRDefault="00E125F2">
      <w:pPr>
        <w:spacing w:line="342" w:lineRule="auto"/>
        <w:rPr>
          <w:rFonts w:ascii="Verdana" w:eastAsia="Verdana" w:hAnsi="Verdana" w:cs="Verdana"/>
          <w:sz w:val="30"/>
          <w:szCs w:val="30"/>
        </w:rPr>
      </w:pPr>
      <w:r w:rsidRPr="000A3F21">
        <w:rPr>
          <w:rFonts w:ascii="Verdana" w:eastAsia="Verdana" w:hAnsi="Verdana" w:cs="Verdana"/>
          <w:b/>
          <w:bCs/>
          <w:color w:val="0000FF"/>
          <w:sz w:val="30"/>
          <w:szCs w:val="30"/>
        </w:rPr>
        <w:lastRenderedPageBreak/>
        <w:t xml:space="preserve">Resources Grassroots Project website: </w:t>
      </w:r>
      <w:hyperlink r:id="rId22" w:history="1">
        <w:r w:rsidR="000A3F21" w:rsidRPr="00B66AFE">
          <w:rPr>
            <w:rStyle w:val="Hyperlink"/>
            <w:rFonts w:ascii="Verdana" w:eastAsia="Verdana" w:hAnsi="Verdana" w:cs="Verdana"/>
            <w:sz w:val="30"/>
            <w:szCs w:val="30"/>
          </w:rPr>
          <w:t>https://www.hsri.org/projects/the-grassroots-project/</w:t>
        </w:r>
      </w:hyperlink>
      <w:r w:rsidR="000A3F21">
        <w:rPr>
          <w:rFonts w:ascii="Verdana" w:eastAsia="Verdana" w:hAnsi="Verdana" w:cs="Verdana"/>
          <w:sz w:val="30"/>
          <w:szCs w:val="30"/>
        </w:rPr>
        <w:t xml:space="preserve"> </w:t>
      </w:r>
      <w:r>
        <w:rPr>
          <w:rFonts w:ascii="Verdana" w:eastAsia="Verdana" w:hAnsi="Verdana" w:cs="Verdana"/>
          <w:sz w:val="30"/>
          <w:szCs w:val="30"/>
        </w:rPr>
        <w:t xml:space="preserve"> Toolkit: </w:t>
      </w:r>
      <w:hyperlink r:id="rId23" w:history="1">
        <w:r w:rsidR="000A3F21" w:rsidRPr="00B66AFE">
          <w:rPr>
            <w:rStyle w:val="Hyperlink"/>
            <w:rFonts w:ascii="Verdana" w:eastAsia="Verdana" w:hAnsi="Verdana" w:cs="Verdana"/>
            <w:sz w:val="30"/>
            <w:szCs w:val="30"/>
          </w:rPr>
          <w:t>https://bit.ly/GrassrootsToolkit</w:t>
        </w:r>
      </w:hyperlink>
      <w:r>
        <w:rPr>
          <w:rFonts w:ascii="Verdana" w:eastAsia="Verdana" w:hAnsi="Verdana" w:cs="Verdana"/>
          <w:sz w:val="30"/>
          <w:szCs w:val="30"/>
        </w:rPr>
        <w:t xml:space="preserve"> </w:t>
      </w:r>
    </w:p>
    <w:p w14:paraId="041A08FE" w14:textId="77777777" w:rsidR="000A3F21" w:rsidRDefault="00E125F2">
      <w:pPr>
        <w:spacing w:line="342" w:lineRule="auto"/>
        <w:rPr>
          <w:rFonts w:ascii="Verdana" w:eastAsia="Verdana" w:hAnsi="Verdana" w:cs="Verdana"/>
          <w:sz w:val="30"/>
          <w:szCs w:val="30"/>
        </w:rPr>
      </w:pPr>
      <w:r>
        <w:rPr>
          <w:rFonts w:ascii="Verdana" w:eastAsia="Verdana" w:hAnsi="Verdana" w:cs="Verdana"/>
          <w:sz w:val="30"/>
          <w:szCs w:val="30"/>
        </w:rPr>
        <w:t xml:space="preserve">Email: </w:t>
      </w:r>
      <w:hyperlink r:id="rId24" w:history="1">
        <w:r w:rsidR="000A3F21" w:rsidRPr="00B66AFE">
          <w:rPr>
            <w:rStyle w:val="Hyperlink"/>
            <w:rFonts w:ascii="Verdana" w:eastAsia="Verdana" w:hAnsi="Verdana" w:cs="Verdana"/>
            <w:sz w:val="30"/>
            <w:szCs w:val="30"/>
          </w:rPr>
          <w:t>Grassroots@hsri.org</w:t>
        </w:r>
      </w:hyperlink>
      <w:r w:rsidR="000A3F21">
        <w:rPr>
          <w:rFonts w:ascii="Verdana" w:eastAsia="Verdana" w:hAnsi="Verdana" w:cs="Verdana"/>
          <w:sz w:val="30"/>
          <w:szCs w:val="30"/>
        </w:rPr>
        <w:t xml:space="preserve"> </w:t>
      </w:r>
      <w:r>
        <w:rPr>
          <w:rFonts w:ascii="Verdana" w:eastAsia="Verdana" w:hAnsi="Verdana" w:cs="Verdana"/>
          <w:sz w:val="30"/>
          <w:szCs w:val="30"/>
        </w:rPr>
        <w:t xml:space="preserve"> </w:t>
      </w:r>
    </w:p>
    <w:p w14:paraId="2EAD7DF6" w14:textId="77777777" w:rsidR="00C51265" w:rsidRDefault="00E125F2">
      <w:pPr>
        <w:spacing w:line="342" w:lineRule="auto"/>
        <w:rPr>
          <w:rFonts w:ascii="Verdana" w:eastAsia="Verdana" w:hAnsi="Verdana" w:cs="Verdana"/>
          <w:sz w:val="30"/>
          <w:szCs w:val="30"/>
        </w:rPr>
      </w:pPr>
      <w:r>
        <w:rPr>
          <w:rFonts w:ascii="Verdana" w:eastAsia="Verdana" w:hAnsi="Verdana" w:cs="Verdana"/>
          <w:sz w:val="30"/>
          <w:szCs w:val="30"/>
        </w:rPr>
        <w:t xml:space="preserve">Key Message Good public engagement means listening to people, including diverse voices, building trust, and working together to make better decisions. The Grassroots Public Engagement Toolkit helps people do this in practical and meaningful ways. </w:t>
      </w:r>
    </w:p>
    <w:p w14:paraId="0000006B" w14:textId="5363973A" w:rsidR="00EE49E1" w:rsidRPr="00C50272" w:rsidRDefault="00E125F2">
      <w:pPr>
        <w:spacing w:line="342" w:lineRule="auto"/>
        <w:rPr>
          <w:rFonts w:ascii="Verdana" w:eastAsia="Verdana" w:hAnsi="Verdana" w:cs="Verdana"/>
          <w:i/>
          <w:iCs/>
          <w:sz w:val="30"/>
          <w:szCs w:val="30"/>
        </w:rPr>
      </w:pPr>
      <w:r w:rsidRPr="00C50272">
        <w:rPr>
          <w:rFonts w:ascii="Verdana" w:eastAsia="Verdana" w:hAnsi="Verdana" w:cs="Verdana"/>
          <w:i/>
          <w:iCs/>
          <w:sz w:val="30"/>
          <w:szCs w:val="30"/>
        </w:rPr>
        <w:t>Copilot AI-generated</w:t>
      </w:r>
    </w:p>
    <w:p w14:paraId="0000006C" w14:textId="77777777" w:rsidR="00EE49E1" w:rsidRDefault="00E125F2" w:rsidP="000A3F21">
      <w:pPr>
        <w:pStyle w:val="Heading1"/>
      </w:pPr>
      <w:bookmarkStart w:id="5" w:name="_o6fkl9adoj9o" w:colFirst="0" w:colLast="0"/>
      <w:bookmarkEnd w:id="5"/>
      <w:r>
        <w:t>Grassroots Public Engagement Toolkit Webinar</w:t>
      </w:r>
    </w:p>
    <w:p w14:paraId="0000006D" w14:textId="77777777" w:rsidR="00EE49E1" w:rsidRDefault="00E125F2">
      <w:pPr>
        <w:pStyle w:val="Heading2"/>
        <w:keepNext w:val="0"/>
        <w:keepLines w:val="0"/>
        <w:spacing w:after="80" w:line="342" w:lineRule="auto"/>
        <w:rPr>
          <w:rFonts w:ascii="Verdana" w:eastAsia="Verdana" w:hAnsi="Verdana" w:cs="Verdana"/>
          <w:b/>
          <w:bCs/>
          <w:color w:val="0000FF"/>
          <w:sz w:val="30"/>
          <w:szCs w:val="30"/>
        </w:rPr>
      </w:pPr>
      <w:bookmarkStart w:id="6" w:name="_g9c7ieff3xpj" w:colFirst="0" w:colLast="0"/>
      <w:bookmarkEnd w:id="6"/>
      <w:r>
        <w:rPr>
          <w:rFonts w:ascii="Verdana" w:eastAsia="Verdana" w:hAnsi="Verdana" w:cs="Verdana"/>
          <w:b/>
          <w:bCs/>
          <w:color w:val="0000FF"/>
          <w:sz w:val="30"/>
          <w:szCs w:val="30"/>
        </w:rPr>
        <w:t>What is this webinar about?</w:t>
      </w:r>
    </w:p>
    <w:p w14:paraId="0000006E" w14:textId="7D216DE2" w:rsidR="00EE49E1" w:rsidRDefault="00E125F2">
      <w:pPr>
        <w:spacing w:before="220" w:after="220" w:line="342" w:lineRule="auto"/>
        <w:rPr>
          <w:rFonts w:ascii="Verdana" w:eastAsia="Verdana" w:hAnsi="Verdana" w:cs="Verdana"/>
          <w:color w:val="1155CC"/>
          <w:sz w:val="30"/>
          <w:szCs w:val="30"/>
          <w:u w:val="single"/>
        </w:rPr>
      </w:pPr>
      <w:r>
        <w:rPr>
          <w:rFonts w:ascii="Verdana" w:eastAsia="Verdana" w:hAnsi="Verdana" w:cs="Verdana"/>
          <w:sz w:val="30"/>
          <w:szCs w:val="30"/>
        </w:rPr>
        <w:t xml:space="preserve">This webinar introduces the </w:t>
      </w:r>
      <w:r w:rsidRPr="00FD363D">
        <w:rPr>
          <w:rFonts w:ascii="Verdana" w:eastAsia="Verdana" w:hAnsi="Verdana" w:cs="Verdana"/>
          <w:b/>
          <w:bCs/>
          <w:sz w:val="30"/>
          <w:szCs w:val="30"/>
        </w:rPr>
        <w:t>Grassroots Public Engagement Toolkit</w:t>
      </w:r>
      <w:r w:rsidRPr="00FD363D">
        <w:rPr>
          <w:rFonts w:ascii="Verdana" w:eastAsia="Verdana" w:hAnsi="Verdana" w:cs="Verdana"/>
          <w:sz w:val="30"/>
          <w:szCs w:val="30"/>
        </w:rPr>
        <w:t>.</w:t>
      </w:r>
      <w:r>
        <w:rPr>
          <w:rFonts w:ascii="Verdana" w:eastAsia="Verdana" w:hAnsi="Verdana" w:cs="Verdana"/>
          <w:color w:val="0000FF"/>
          <w:sz w:val="30"/>
          <w:szCs w:val="30"/>
        </w:rPr>
        <w:t xml:space="preserve"> </w:t>
      </w:r>
      <w:r>
        <w:rPr>
          <w:rFonts w:ascii="Verdana" w:eastAsia="Verdana" w:hAnsi="Verdana" w:cs="Verdana"/>
          <w:sz w:val="30"/>
          <w:szCs w:val="30"/>
        </w:rPr>
        <w:t xml:space="preserve">The toolkit is a guide that helps organizations work with community members and </w:t>
      </w:r>
      <w:proofErr w:type="gramStart"/>
      <w:r>
        <w:rPr>
          <w:rFonts w:ascii="Verdana" w:eastAsia="Verdana" w:hAnsi="Verdana" w:cs="Verdana"/>
          <w:sz w:val="30"/>
          <w:szCs w:val="30"/>
        </w:rPr>
        <w:t>include</w:t>
      </w:r>
      <w:proofErr w:type="gramEnd"/>
      <w:r w:rsidR="00FD363D">
        <w:rPr>
          <w:rFonts w:ascii="Verdana" w:eastAsia="Verdana" w:hAnsi="Verdana" w:cs="Verdana"/>
          <w:sz w:val="30"/>
          <w:szCs w:val="30"/>
        </w:rPr>
        <w:t xml:space="preserve"> </w:t>
      </w:r>
      <w:r>
        <w:rPr>
          <w:rFonts w:ascii="Verdana" w:eastAsia="Verdana" w:hAnsi="Verdana" w:cs="Verdana"/>
          <w:sz w:val="30"/>
          <w:szCs w:val="30"/>
        </w:rPr>
        <w:t>them in decisions that affect their lives. It provides simple steps, tools, and ideas for meaningful public engagement.</w:t>
      </w:r>
      <w:hyperlink r:id="rId25">
        <w:r w:rsidR="00EE49E1">
          <w:rPr>
            <w:rFonts w:ascii="Verdana" w:eastAsia="Verdana" w:hAnsi="Verdana" w:cs="Verdana"/>
            <w:sz w:val="30"/>
            <w:szCs w:val="30"/>
          </w:rPr>
          <w:t xml:space="preserve"> </w:t>
        </w:r>
      </w:hyperlink>
    </w:p>
    <w:p w14:paraId="0000006F" w14:textId="4ED6AC52" w:rsidR="00EE49E1" w:rsidRPr="00C51265" w:rsidRDefault="00E125F2">
      <w:pPr>
        <w:spacing w:before="220" w:after="220" w:line="342" w:lineRule="auto"/>
        <w:rPr>
          <w:rFonts w:ascii="Verdana" w:eastAsia="Verdana" w:hAnsi="Verdana" w:cs="Verdana"/>
          <w:b/>
          <w:bCs/>
          <w:sz w:val="30"/>
          <w:szCs w:val="30"/>
        </w:rPr>
      </w:pPr>
      <w:r w:rsidRPr="00C51265">
        <w:rPr>
          <w:rFonts w:ascii="Verdana" w:eastAsia="Verdana" w:hAnsi="Verdana" w:cs="Verdana"/>
          <w:b/>
          <w:bCs/>
          <w:sz w:val="30"/>
          <w:szCs w:val="30"/>
        </w:rPr>
        <w:t>Everyone wil</w:t>
      </w:r>
      <w:r w:rsidR="007E0E3A" w:rsidRPr="00C51265">
        <w:rPr>
          <w:rFonts w:ascii="Verdana" w:eastAsia="Verdana" w:hAnsi="Verdana" w:cs="Verdana"/>
          <w:b/>
          <w:bCs/>
          <w:sz w:val="30"/>
          <w:szCs w:val="30"/>
        </w:rPr>
        <w:t>l</w:t>
      </w:r>
      <w:r w:rsidRPr="00C51265">
        <w:rPr>
          <w:rFonts w:ascii="Verdana" w:eastAsia="Verdana" w:hAnsi="Verdana" w:cs="Verdana"/>
          <w:b/>
          <w:bCs/>
          <w:sz w:val="30"/>
          <w:szCs w:val="30"/>
        </w:rPr>
        <w:t>:</w:t>
      </w:r>
    </w:p>
    <w:p w14:paraId="00000070" w14:textId="77777777" w:rsidR="00EE49E1" w:rsidRDefault="00E125F2">
      <w:pPr>
        <w:numPr>
          <w:ilvl w:val="0"/>
          <w:numId w:val="5"/>
        </w:numPr>
        <w:spacing w:before="220"/>
        <w:rPr>
          <w:rFonts w:ascii="Verdana" w:eastAsia="Verdana" w:hAnsi="Verdana" w:cs="Verdana"/>
          <w:sz w:val="30"/>
          <w:szCs w:val="30"/>
        </w:rPr>
      </w:pPr>
      <w:r>
        <w:rPr>
          <w:rFonts w:ascii="Verdana" w:eastAsia="Verdana" w:hAnsi="Verdana" w:cs="Verdana"/>
          <w:sz w:val="30"/>
          <w:szCs w:val="30"/>
        </w:rPr>
        <w:t>Learn what public engagement is.</w:t>
      </w:r>
    </w:p>
    <w:p w14:paraId="00000071" w14:textId="77777777" w:rsidR="00EE49E1" w:rsidRDefault="00E125F2">
      <w:pPr>
        <w:numPr>
          <w:ilvl w:val="0"/>
          <w:numId w:val="5"/>
        </w:numPr>
        <w:rPr>
          <w:rFonts w:ascii="Verdana" w:eastAsia="Verdana" w:hAnsi="Verdana" w:cs="Verdana"/>
          <w:sz w:val="30"/>
          <w:szCs w:val="30"/>
        </w:rPr>
      </w:pPr>
      <w:r>
        <w:rPr>
          <w:rFonts w:ascii="Verdana" w:eastAsia="Verdana" w:hAnsi="Verdana" w:cs="Verdana"/>
          <w:sz w:val="30"/>
          <w:szCs w:val="30"/>
        </w:rPr>
        <w:t>Learn why public engagement matters.</w:t>
      </w:r>
    </w:p>
    <w:p w14:paraId="00000072" w14:textId="77777777" w:rsidR="00EE49E1" w:rsidRDefault="00E125F2">
      <w:pPr>
        <w:numPr>
          <w:ilvl w:val="0"/>
          <w:numId w:val="5"/>
        </w:numPr>
        <w:rPr>
          <w:rFonts w:ascii="Verdana" w:eastAsia="Verdana" w:hAnsi="Verdana" w:cs="Verdana"/>
          <w:sz w:val="30"/>
          <w:szCs w:val="30"/>
        </w:rPr>
      </w:pPr>
      <w:r>
        <w:rPr>
          <w:rFonts w:ascii="Verdana" w:eastAsia="Verdana" w:hAnsi="Verdana" w:cs="Verdana"/>
          <w:sz w:val="30"/>
          <w:szCs w:val="30"/>
        </w:rPr>
        <w:t>Meet the toolkit authors.</w:t>
      </w:r>
    </w:p>
    <w:p w14:paraId="00000073" w14:textId="77777777" w:rsidR="00EE49E1" w:rsidRDefault="00E125F2">
      <w:pPr>
        <w:numPr>
          <w:ilvl w:val="0"/>
          <w:numId w:val="5"/>
        </w:numPr>
        <w:rPr>
          <w:rFonts w:ascii="Verdana" w:eastAsia="Verdana" w:hAnsi="Verdana" w:cs="Verdana"/>
          <w:sz w:val="30"/>
          <w:szCs w:val="30"/>
        </w:rPr>
      </w:pPr>
      <w:r>
        <w:rPr>
          <w:rFonts w:ascii="Verdana" w:eastAsia="Verdana" w:hAnsi="Verdana" w:cs="Verdana"/>
          <w:sz w:val="30"/>
          <w:szCs w:val="30"/>
        </w:rPr>
        <w:t>Talk about common challenges and solutions.</w:t>
      </w:r>
    </w:p>
    <w:p w14:paraId="00000074" w14:textId="77777777" w:rsidR="00EE49E1" w:rsidRDefault="00E125F2">
      <w:pPr>
        <w:numPr>
          <w:ilvl w:val="0"/>
          <w:numId w:val="5"/>
        </w:numPr>
        <w:rPr>
          <w:rFonts w:ascii="Verdana" w:eastAsia="Verdana" w:hAnsi="Verdana" w:cs="Verdana"/>
          <w:sz w:val="30"/>
          <w:szCs w:val="30"/>
        </w:rPr>
      </w:pPr>
      <w:r>
        <w:rPr>
          <w:rFonts w:ascii="Verdana" w:eastAsia="Verdana" w:hAnsi="Verdana" w:cs="Verdana"/>
          <w:sz w:val="30"/>
          <w:szCs w:val="30"/>
        </w:rPr>
        <w:t>Ask questions and share experiences.</w:t>
      </w:r>
    </w:p>
    <w:p w14:paraId="686E9939" w14:textId="77777777" w:rsidR="007E0E3A" w:rsidRPr="007E0E3A" w:rsidRDefault="00E125F2">
      <w:pPr>
        <w:numPr>
          <w:ilvl w:val="0"/>
          <w:numId w:val="5"/>
        </w:numPr>
        <w:spacing w:after="220"/>
        <w:rPr>
          <w:rFonts w:ascii="Verdana" w:eastAsia="Verdana" w:hAnsi="Verdana" w:cs="Verdana"/>
          <w:sz w:val="30"/>
          <w:szCs w:val="30"/>
        </w:rPr>
      </w:pPr>
      <w:r>
        <w:rPr>
          <w:rFonts w:ascii="Verdana" w:eastAsia="Verdana" w:hAnsi="Verdana" w:cs="Verdana"/>
          <w:sz w:val="30"/>
          <w:szCs w:val="30"/>
        </w:rPr>
        <w:lastRenderedPageBreak/>
        <w:t>Learn how to use the toolkit in their own work.</w:t>
      </w:r>
      <w:hyperlink r:id="rId26">
        <w:r w:rsidR="00EE49E1">
          <w:rPr>
            <w:rFonts w:ascii="Verdana" w:eastAsia="Verdana" w:hAnsi="Verdana" w:cs="Verdana"/>
            <w:sz w:val="30"/>
            <w:szCs w:val="30"/>
          </w:rPr>
          <w:t xml:space="preserve"> </w:t>
        </w:r>
      </w:hyperlink>
    </w:p>
    <w:p w14:paraId="00000075" w14:textId="1C9DAFD1" w:rsidR="00EE49E1" w:rsidRDefault="00E125F2" w:rsidP="007E0E3A">
      <w:pPr>
        <w:spacing w:after="220"/>
        <w:rPr>
          <w:rFonts w:ascii="Verdana" w:eastAsia="Verdana" w:hAnsi="Verdana" w:cs="Verdana"/>
          <w:sz w:val="30"/>
          <w:szCs w:val="30"/>
        </w:rPr>
      </w:pPr>
      <w:r>
        <w:rPr>
          <w:rFonts w:ascii="Verdana" w:eastAsia="Verdana" w:hAnsi="Verdana" w:cs="Verdana"/>
          <w:b/>
          <w:bCs/>
          <w:color w:val="0000FF"/>
          <w:sz w:val="30"/>
          <w:szCs w:val="30"/>
        </w:rPr>
        <w:t>What is the Grassroots Project?</w:t>
      </w:r>
    </w:p>
    <w:p w14:paraId="00000076"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The Grassroots Project helps disability advocates:</w:t>
      </w:r>
    </w:p>
    <w:p w14:paraId="00000077" w14:textId="77777777" w:rsidR="00EE49E1" w:rsidRDefault="00E125F2">
      <w:pPr>
        <w:numPr>
          <w:ilvl w:val="0"/>
          <w:numId w:val="14"/>
        </w:numPr>
        <w:spacing w:before="220"/>
        <w:rPr>
          <w:rFonts w:ascii="Verdana" w:eastAsia="Verdana" w:hAnsi="Verdana" w:cs="Verdana"/>
          <w:sz w:val="30"/>
          <w:szCs w:val="30"/>
        </w:rPr>
      </w:pPr>
      <w:r>
        <w:rPr>
          <w:rFonts w:ascii="Verdana" w:eastAsia="Verdana" w:hAnsi="Verdana" w:cs="Verdana"/>
          <w:sz w:val="30"/>
          <w:szCs w:val="30"/>
        </w:rPr>
        <w:t>Build connections with others.</w:t>
      </w:r>
    </w:p>
    <w:p w14:paraId="00000078" w14:textId="77777777" w:rsidR="00EE49E1" w:rsidRDefault="00E125F2">
      <w:pPr>
        <w:numPr>
          <w:ilvl w:val="0"/>
          <w:numId w:val="14"/>
        </w:numPr>
        <w:rPr>
          <w:rFonts w:ascii="Verdana" w:eastAsia="Verdana" w:hAnsi="Verdana" w:cs="Verdana"/>
          <w:sz w:val="30"/>
          <w:szCs w:val="30"/>
        </w:rPr>
      </w:pPr>
      <w:r>
        <w:rPr>
          <w:rFonts w:ascii="Verdana" w:eastAsia="Verdana" w:hAnsi="Verdana" w:cs="Verdana"/>
          <w:sz w:val="30"/>
          <w:szCs w:val="30"/>
        </w:rPr>
        <w:t>Develop leadership skills.</w:t>
      </w:r>
    </w:p>
    <w:p w14:paraId="00000079" w14:textId="77777777" w:rsidR="00EE49E1" w:rsidRDefault="00E125F2">
      <w:pPr>
        <w:numPr>
          <w:ilvl w:val="0"/>
          <w:numId w:val="14"/>
        </w:numPr>
        <w:rPr>
          <w:rFonts w:ascii="Verdana" w:eastAsia="Verdana" w:hAnsi="Verdana" w:cs="Verdana"/>
          <w:sz w:val="30"/>
          <w:szCs w:val="30"/>
        </w:rPr>
      </w:pPr>
      <w:r>
        <w:rPr>
          <w:rFonts w:ascii="Verdana" w:eastAsia="Verdana" w:hAnsi="Verdana" w:cs="Verdana"/>
          <w:sz w:val="30"/>
          <w:szCs w:val="30"/>
        </w:rPr>
        <w:t>Work together to improve services and policies.</w:t>
      </w:r>
    </w:p>
    <w:p w14:paraId="5125E276" w14:textId="77777777" w:rsidR="00FD363D" w:rsidRPr="00FD363D" w:rsidRDefault="00E125F2">
      <w:pPr>
        <w:numPr>
          <w:ilvl w:val="0"/>
          <w:numId w:val="14"/>
        </w:numPr>
        <w:rPr>
          <w:rFonts w:ascii="Verdana" w:eastAsia="Verdana" w:hAnsi="Verdana" w:cs="Verdana"/>
          <w:sz w:val="30"/>
          <w:szCs w:val="30"/>
        </w:rPr>
      </w:pPr>
      <w:r>
        <w:rPr>
          <w:rFonts w:ascii="Verdana" w:eastAsia="Verdana" w:hAnsi="Verdana" w:cs="Verdana"/>
          <w:sz w:val="30"/>
          <w:szCs w:val="30"/>
        </w:rPr>
        <w:t>Strengthen disability advocacy across the country.</w:t>
      </w:r>
      <w:hyperlink r:id="rId27">
        <w:r w:rsidR="00EE49E1">
          <w:rPr>
            <w:rFonts w:ascii="Verdana" w:eastAsia="Verdana" w:hAnsi="Verdana" w:cs="Verdana"/>
            <w:sz w:val="30"/>
            <w:szCs w:val="30"/>
          </w:rPr>
          <w:t xml:space="preserve"> </w:t>
        </w:r>
      </w:hyperlink>
    </w:p>
    <w:p w14:paraId="5CB8D10B" w14:textId="77777777" w:rsidR="00640E18" w:rsidRDefault="00640E18" w:rsidP="00FD363D">
      <w:pPr>
        <w:rPr>
          <w:rFonts w:ascii="Verdana" w:eastAsia="Verdana" w:hAnsi="Verdana" w:cs="Verdana"/>
          <w:b/>
          <w:bCs/>
          <w:color w:val="0000FF"/>
          <w:sz w:val="30"/>
          <w:szCs w:val="30"/>
        </w:rPr>
      </w:pPr>
    </w:p>
    <w:p w14:paraId="0000007A" w14:textId="57B88450" w:rsidR="00EE49E1" w:rsidRDefault="00E125F2" w:rsidP="00FD363D">
      <w:pPr>
        <w:rPr>
          <w:rFonts w:ascii="Verdana" w:eastAsia="Verdana" w:hAnsi="Verdana" w:cs="Verdana"/>
          <w:sz w:val="30"/>
          <w:szCs w:val="30"/>
        </w:rPr>
      </w:pPr>
      <w:r>
        <w:rPr>
          <w:rFonts w:ascii="Verdana" w:eastAsia="Verdana" w:hAnsi="Verdana" w:cs="Verdana"/>
          <w:b/>
          <w:bCs/>
          <w:color w:val="0000FF"/>
          <w:sz w:val="30"/>
          <w:szCs w:val="30"/>
        </w:rPr>
        <w:t>The project supports:</w:t>
      </w:r>
    </w:p>
    <w:p w14:paraId="0000007B" w14:textId="77777777" w:rsidR="00EE49E1" w:rsidRDefault="00E125F2">
      <w:pPr>
        <w:numPr>
          <w:ilvl w:val="0"/>
          <w:numId w:val="9"/>
        </w:numPr>
        <w:rPr>
          <w:rFonts w:ascii="Verdana" w:eastAsia="Verdana" w:hAnsi="Verdana" w:cs="Verdana"/>
          <w:sz w:val="30"/>
          <w:szCs w:val="30"/>
        </w:rPr>
      </w:pPr>
      <w:r>
        <w:rPr>
          <w:rFonts w:ascii="Verdana" w:eastAsia="Verdana" w:hAnsi="Verdana" w:cs="Verdana"/>
          <w:sz w:val="30"/>
          <w:szCs w:val="30"/>
        </w:rPr>
        <w:t>New leaders.</w:t>
      </w:r>
    </w:p>
    <w:p w14:paraId="0000007C" w14:textId="77777777" w:rsidR="00EE49E1" w:rsidRDefault="00E125F2">
      <w:pPr>
        <w:numPr>
          <w:ilvl w:val="0"/>
          <w:numId w:val="9"/>
        </w:numPr>
        <w:rPr>
          <w:rFonts w:ascii="Verdana" w:eastAsia="Verdana" w:hAnsi="Verdana" w:cs="Verdana"/>
          <w:sz w:val="30"/>
          <w:szCs w:val="30"/>
        </w:rPr>
      </w:pPr>
      <w:r>
        <w:rPr>
          <w:rFonts w:ascii="Verdana" w:eastAsia="Verdana" w:hAnsi="Verdana" w:cs="Verdana"/>
          <w:sz w:val="30"/>
          <w:szCs w:val="30"/>
        </w:rPr>
        <w:t>Strong advocacy networks.</w:t>
      </w:r>
    </w:p>
    <w:p w14:paraId="0000007D" w14:textId="77777777" w:rsidR="00EE49E1" w:rsidRDefault="00E125F2">
      <w:pPr>
        <w:numPr>
          <w:ilvl w:val="0"/>
          <w:numId w:val="9"/>
        </w:numPr>
        <w:rPr>
          <w:rFonts w:ascii="Verdana" w:eastAsia="Verdana" w:hAnsi="Verdana" w:cs="Verdana"/>
          <w:sz w:val="30"/>
          <w:szCs w:val="30"/>
        </w:rPr>
      </w:pPr>
      <w:r>
        <w:rPr>
          <w:rFonts w:ascii="Verdana" w:eastAsia="Verdana" w:hAnsi="Verdana" w:cs="Verdana"/>
          <w:sz w:val="30"/>
          <w:szCs w:val="30"/>
        </w:rPr>
        <w:t>Collaboration across disability communities.</w:t>
      </w:r>
    </w:p>
    <w:p w14:paraId="4B43FD33" w14:textId="1C81A80A" w:rsidR="00FD363D" w:rsidRPr="00640E18" w:rsidRDefault="00E125F2" w:rsidP="00640E18">
      <w:pPr>
        <w:numPr>
          <w:ilvl w:val="0"/>
          <w:numId w:val="9"/>
        </w:numPr>
        <w:rPr>
          <w:rFonts w:ascii="Verdana" w:eastAsia="Verdana" w:hAnsi="Verdana" w:cs="Verdana"/>
          <w:sz w:val="30"/>
          <w:szCs w:val="30"/>
        </w:rPr>
      </w:pPr>
      <w:r>
        <w:rPr>
          <w:rFonts w:ascii="Verdana" w:eastAsia="Verdana" w:hAnsi="Verdana" w:cs="Verdana"/>
          <w:sz w:val="30"/>
          <w:szCs w:val="30"/>
        </w:rPr>
        <w:t xml:space="preserve">Better disability services and </w:t>
      </w:r>
      <w:proofErr w:type="gramStart"/>
      <w:r>
        <w:rPr>
          <w:rFonts w:ascii="Verdana" w:eastAsia="Verdana" w:hAnsi="Verdana" w:cs="Verdana"/>
          <w:sz w:val="30"/>
          <w:szCs w:val="30"/>
        </w:rPr>
        <w:t>supports</w:t>
      </w:r>
      <w:proofErr w:type="gramEnd"/>
      <w:r>
        <w:rPr>
          <w:rFonts w:ascii="Verdana" w:eastAsia="Verdana" w:hAnsi="Verdana" w:cs="Verdana"/>
          <w:sz w:val="30"/>
          <w:szCs w:val="30"/>
        </w:rPr>
        <w:t>.</w:t>
      </w:r>
    </w:p>
    <w:p w14:paraId="00000080" w14:textId="5D89820E" w:rsidR="00EE49E1" w:rsidRPr="00FD363D" w:rsidRDefault="00E125F2" w:rsidP="000A3F21">
      <w:pPr>
        <w:pStyle w:val="Heading1"/>
      </w:pPr>
      <w:r>
        <w:t>What will happen during the webinar?</w:t>
      </w:r>
    </w:p>
    <w:p w14:paraId="00000081" w14:textId="77777777" w:rsidR="00EE49E1" w:rsidRDefault="00E125F2">
      <w:pPr>
        <w:spacing w:before="220" w:after="220"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The webinar includes:</w:t>
      </w:r>
    </w:p>
    <w:p w14:paraId="00000082" w14:textId="77777777" w:rsidR="00EE49E1" w:rsidRDefault="00E125F2">
      <w:pPr>
        <w:numPr>
          <w:ilvl w:val="0"/>
          <w:numId w:val="3"/>
        </w:numPr>
        <w:spacing w:before="220"/>
        <w:rPr>
          <w:rFonts w:ascii="Verdana" w:eastAsia="Verdana" w:hAnsi="Verdana" w:cs="Verdana"/>
          <w:sz w:val="30"/>
          <w:szCs w:val="30"/>
        </w:rPr>
      </w:pPr>
      <w:r>
        <w:rPr>
          <w:rFonts w:ascii="Verdana" w:eastAsia="Verdana" w:hAnsi="Verdana" w:cs="Verdana"/>
          <w:sz w:val="30"/>
          <w:szCs w:val="30"/>
        </w:rPr>
        <w:t>Welcome and introductions.</w:t>
      </w:r>
    </w:p>
    <w:p w14:paraId="00000083" w14:textId="77777777" w:rsidR="00EE49E1" w:rsidRDefault="00E125F2">
      <w:pPr>
        <w:numPr>
          <w:ilvl w:val="0"/>
          <w:numId w:val="3"/>
        </w:numPr>
        <w:rPr>
          <w:rFonts w:ascii="Verdana" w:eastAsia="Verdana" w:hAnsi="Verdana" w:cs="Verdana"/>
          <w:sz w:val="30"/>
          <w:szCs w:val="30"/>
        </w:rPr>
      </w:pPr>
      <w:r>
        <w:rPr>
          <w:rFonts w:ascii="Verdana" w:eastAsia="Verdana" w:hAnsi="Verdana" w:cs="Verdana"/>
          <w:sz w:val="30"/>
          <w:szCs w:val="30"/>
        </w:rPr>
        <w:t>An overview of the toolkit.</w:t>
      </w:r>
    </w:p>
    <w:p w14:paraId="00000084" w14:textId="77777777" w:rsidR="00EE49E1" w:rsidRDefault="00E125F2">
      <w:pPr>
        <w:numPr>
          <w:ilvl w:val="0"/>
          <w:numId w:val="3"/>
        </w:numPr>
        <w:rPr>
          <w:rFonts w:ascii="Verdana" w:eastAsia="Verdana" w:hAnsi="Verdana" w:cs="Verdana"/>
          <w:sz w:val="30"/>
          <w:szCs w:val="30"/>
        </w:rPr>
      </w:pPr>
      <w:r>
        <w:rPr>
          <w:rFonts w:ascii="Verdana" w:eastAsia="Verdana" w:hAnsi="Verdana" w:cs="Verdana"/>
          <w:sz w:val="30"/>
          <w:szCs w:val="30"/>
        </w:rPr>
        <w:t>A conversation with the toolkit authors.</w:t>
      </w:r>
    </w:p>
    <w:p w14:paraId="00000085" w14:textId="77777777" w:rsidR="00EE49E1" w:rsidRDefault="00E125F2">
      <w:pPr>
        <w:numPr>
          <w:ilvl w:val="0"/>
          <w:numId w:val="3"/>
        </w:numPr>
        <w:rPr>
          <w:rFonts w:ascii="Verdana" w:eastAsia="Verdana" w:hAnsi="Verdana" w:cs="Verdana"/>
          <w:sz w:val="30"/>
          <w:szCs w:val="30"/>
        </w:rPr>
      </w:pPr>
      <w:r>
        <w:rPr>
          <w:rFonts w:ascii="Verdana" w:eastAsia="Verdana" w:hAnsi="Verdana" w:cs="Verdana"/>
          <w:sz w:val="30"/>
          <w:szCs w:val="30"/>
        </w:rPr>
        <w:t>Questions from participants.</w:t>
      </w:r>
    </w:p>
    <w:p w14:paraId="00000086" w14:textId="77777777" w:rsidR="00EE49E1" w:rsidRDefault="00E125F2">
      <w:pPr>
        <w:numPr>
          <w:ilvl w:val="0"/>
          <w:numId w:val="3"/>
        </w:numPr>
        <w:rPr>
          <w:rFonts w:ascii="Verdana" w:eastAsia="Verdana" w:hAnsi="Verdana" w:cs="Verdana"/>
          <w:sz w:val="30"/>
          <w:szCs w:val="30"/>
        </w:rPr>
      </w:pPr>
      <w:r>
        <w:rPr>
          <w:rFonts w:ascii="Verdana" w:eastAsia="Verdana" w:hAnsi="Verdana" w:cs="Verdana"/>
          <w:sz w:val="30"/>
          <w:szCs w:val="30"/>
        </w:rPr>
        <w:t>Resources and next steps.</w:t>
      </w:r>
    </w:p>
    <w:p w14:paraId="00000087" w14:textId="0E47BB48" w:rsidR="00EE49E1" w:rsidRDefault="00E125F2" w:rsidP="00495430">
      <w:pPr>
        <w:pStyle w:val="Heading1"/>
      </w:pPr>
      <w:r>
        <w:t>Panel Discussion</w:t>
      </w:r>
      <w:r w:rsidR="00495430">
        <w:t>:</w:t>
      </w:r>
    </w:p>
    <w:p w14:paraId="00000088" w14:textId="77777777" w:rsidR="00EE49E1" w:rsidRDefault="00E125F2">
      <w:pPr>
        <w:pStyle w:val="Heading3"/>
        <w:keepNext w:val="0"/>
        <w:keepLines w:val="0"/>
        <w:spacing w:before="280" w:line="342" w:lineRule="auto"/>
        <w:rPr>
          <w:rFonts w:ascii="Verdana" w:eastAsia="Verdana" w:hAnsi="Verdana" w:cs="Verdana"/>
          <w:b/>
          <w:bCs/>
          <w:color w:val="0000FF"/>
          <w:sz w:val="30"/>
          <w:szCs w:val="30"/>
        </w:rPr>
      </w:pPr>
      <w:bookmarkStart w:id="7" w:name="_yto5d3vnlxo8" w:colFirst="0" w:colLast="0"/>
      <w:bookmarkEnd w:id="7"/>
      <w:r>
        <w:rPr>
          <w:rFonts w:ascii="Verdana" w:eastAsia="Verdana" w:hAnsi="Verdana" w:cs="Verdana"/>
          <w:b/>
          <w:bCs/>
          <w:color w:val="0000FF"/>
          <w:sz w:val="30"/>
          <w:szCs w:val="30"/>
        </w:rPr>
        <w:t>When is public engagement most important?</w:t>
      </w:r>
    </w:p>
    <w:p w14:paraId="19218E7B" w14:textId="77777777" w:rsidR="00495430" w:rsidRDefault="00E125F2">
      <w:pPr>
        <w:spacing w:before="220" w:after="220" w:line="342" w:lineRule="auto"/>
      </w:pPr>
      <w:r>
        <w:rPr>
          <w:rFonts w:ascii="Verdana" w:eastAsia="Verdana" w:hAnsi="Verdana" w:cs="Verdana"/>
          <w:sz w:val="30"/>
          <w:szCs w:val="30"/>
        </w:rPr>
        <w:t xml:space="preserve">Public engagement is especially important when decisions will affect people's lives. It helps leaders understand community </w:t>
      </w:r>
      <w:r>
        <w:rPr>
          <w:rFonts w:ascii="Verdana" w:eastAsia="Verdana" w:hAnsi="Verdana" w:cs="Verdana"/>
          <w:sz w:val="30"/>
          <w:szCs w:val="30"/>
        </w:rPr>
        <w:lastRenderedPageBreak/>
        <w:t>needs and make better decisions. People should have a chance to share their experiences before important decisions are made.</w:t>
      </w:r>
      <w:hyperlink r:id="rId28">
        <w:r w:rsidR="00EE49E1">
          <w:rPr>
            <w:rFonts w:ascii="Verdana" w:eastAsia="Verdana" w:hAnsi="Verdana" w:cs="Verdana"/>
            <w:sz w:val="30"/>
            <w:szCs w:val="30"/>
          </w:rPr>
          <w:t xml:space="preserve"> </w:t>
        </w:r>
      </w:hyperlink>
    </w:p>
    <w:p w14:paraId="00000089" w14:textId="585D94C7" w:rsidR="00EE49E1" w:rsidRDefault="00E125F2">
      <w:pPr>
        <w:spacing w:before="220" w:after="220" w:line="342" w:lineRule="auto"/>
        <w:rPr>
          <w:rFonts w:ascii="Verdana" w:eastAsia="Verdana" w:hAnsi="Verdana" w:cs="Verdana"/>
          <w:b/>
          <w:bCs/>
          <w:color w:val="0000FF"/>
          <w:sz w:val="30"/>
          <w:szCs w:val="30"/>
        </w:rPr>
      </w:pPr>
      <w:r>
        <w:rPr>
          <w:rFonts w:ascii="Verdana" w:eastAsia="Verdana" w:hAnsi="Verdana" w:cs="Verdana"/>
          <w:b/>
          <w:bCs/>
          <w:color w:val="0000FF"/>
          <w:sz w:val="30"/>
          <w:szCs w:val="30"/>
        </w:rPr>
        <w:t>What challenges can happen during public engagement?</w:t>
      </w:r>
    </w:p>
    <w:p w14:paraId="0000008A"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Some common challenges include:</w:t>
      </w:r>
    </w:p>
    <w:p w14:paraId="0000008B" w14:textId="77777777" w:rsidR="00EE49E1" w:rsidRDefault="00E125F2">
      <w:pPr>
        <w:numPr>
          <w:ilvl w:val="0"/>
          <w:numId w:val="13"/>
        </w:numPr>
        <w:spacing w:before="220"/>
        <w:rPr>
          <w:rFonts w:ascii="Verdana" w:eastAsia="Verdana" w:hAnsi="Verdana" w:cs="Verdana"/>
          <w:sz w:val="30"/>
          <w:szCs w:val="30"/>
        </w:rPr>
      </w:pPr>
      <w:r>
        <w:rPr>
          <w:rFonts w:ascii="Verdana" w:eastAsia="Verdana" w:hAnsi="Verdana" w:cs="Verdana"/>
          <w:sz w:val="30"/>
          <w:szCs w:val="30"/>
        </w:rPr>
        <w:t>Not reaching all community members.</w:t>
      </w:r>
    </w:p>
    <w:p w14:paraId="0000008C" w14:textId="77777777" w:rsidR="00EE49E1" w:rsidRDefault="00E125F2">
      <w:pPr>
        <w:numPr>
          <w:ilvl w:val="0"/>
          <w:numId w:val="13"/>
        </w:numPr>
        <w:rPr>
          <w:rFonts w:ascii="Verdana" w:eastAsia="Verdana" w:hAnsi="Verdana" w:cs="Verdana"/>
          <w:sz w:val="30"/>
          <w:szCs w:val="30"/>
        </w:rPr>
      </w:pPr>
      <w:r>
        <w:rPr>
          <w:rFonts w:ascii="Verdana" w:eastAsia="Verdana" w:hAnsi="Verdana" w:cs="Verdana"/>
          <w:sz w:val="30"/>
          <w:szCs w:val="30"/>
        </w:rPr>
        <w:t xml:space="preserve">People </w:t>
      </w:r>
      <w:proofErr w:type="gramStart"/>
      <w:r>
        <w:rPr>
          <w:rFonts w:ascii="Verdana" w:eastAsia="Verdana" w:hAnsi="Verdana" w:cs="Verdana"/>
          <w:sz w:val="30"/>
          <w:szCs w:val="30"/>
        </w:rPr>
        <w:t>feeling</w:t>
      </w:r>
      <w:proofErr w:type="gramEnd"/>
      <w:r>
        <w:rPr>
          <w:rFonts w:ascii="Verdana" w:eastAsia="Verdana" w:hAnsi="Verdana" w:cs="Verdana"/>
          <w:sz w:val="30"/>
          <w:szCs w:val="30"/>
        </w:rPr>
        <w:t xml:space="preserve"> that their opinions are ignored.</w:t>
      </w:r>
    </w:p>
    <w:p w14:paraId="0000008D" w14:textId="77777777" w:rsidR="00EE49E1" w:rsidRDefault="00E125F2">
      <w:pPr>
        <w:numPr>
          <w:ilvl w:val="0"/>
          <w:numId w:val="13"/>
        </w:numPr>
        <w:rPr>
          <w:rFonts w:ascii="Verdana" w:eastAsia="Verdana" w:hAnsi="Verdana" w:cs="Verdana"/>
          <w:sz w:val="30"/>
          <w:szCs w:val="30"/>
        </w:rPr>
      </w:pPr>
      <w:r>
        <w:rPr>
          <w:rFonts w:ascii="Verdana" w:eastAsia="Verdana" w:hAnsi="Verdana" w:cs="Verdana"/>
          <w:sz w:val="30"/>
          <w:szCs w:val="30"/>
        </w:rPr>
        <w:t>Lack of trust between organizations and the public.</w:t>
      </w:r>
    </w:p>
    <w:p w14:paraId="0000008E" w14:textId="77777777" w:rsidR="00EE49E1" w:rsidRDefault="00E125F2">
      <w:pPr>
        <w:numPr>
          <w:ilvl w:val="0"/>
          <w:numId w:val="13"/>
        </w:numPr>
        <w:rPr>
          <w:rFonts w:ascii="Verdana" w:eastAsia="Verdana" w:hAnsi="Verdana" w:cs="Verdana"/>
          <w:sz w:val="30"/>
          <w:szCs w:val="30"/>
        </w:rPr>
      </w:pPr>
      <w:r>
        <w:rPr>
          <w:rFonts w:ascii="Verdana" w:eastAsia="Verdana" w:hAnsi="Verdana" w:cs="Verdana"/>
          <w:sz w:val="30"/>
          <w:szCs w:val="30"/>
        </w:rPr>
        <w:t>Poor communication.</w:t>
      </w:r>
    </w:p>
    <w:p w14:paraId="0000008F" w14:textId="77777777" w:rsidR="00EE49E1" w:rsidRDefault="00E125F2">
      <w:pPr>
        <w:numPr>
          <w:ilvl w:val="0"/>
          <w:numId w:val="13"/>
        </w:numPr>
        <w:rPr>
          <w:rFonts w:ascii="Verdana" w:eastAsia="Verdana" w:hAnsi="Verdana" w:cs="Verdana"/>
          <w:sz w:val="30"/>
          <w:szCs w:val="30"/>
        </w:rPr>
      </w:pPr>
      <w:r>
        <w:rPr>
          <w:rFonts w:ascii="Verdana" w:eastAsia="Verdana" w:hAnsi="Verdana" w:cs="Verdana"/>
          <w:sz w:val="30"/>
          <w:szCs w:val="30"/>
        </w:rPr>
        <w:t>Limited time or resources.</w:t>
      </w:r>
    </w:p>
    <w:p w14:paraId="00000090" w14:textId="77777777" w:rsidR="00EE49E1" w:rsidRDefault="00E125F2">
      <w:pPr>
        <w:numPr>
          <w:ilvl w:val="0"/>
          <w:numId w:val="13"/>
        </w:numPr>
        <w:spacing w:after="220"/>
        <w:rPr>
          <w:rFonts w:ascii="Verdana" w:eastAsia="Verdana" w:hAnsi="Verdana" w:cs="Verdana"/>
          <w:sz w:val="30"/>
          <w:szCs w:val="30"/>
        </w:rPr>
      </w:pPr>
      <w:r>
        <w:rPr>
          <w:rFonts w:ascii="Verdana" w:eastAsia="Verdana" w:hAnsi="Verdana" w:cs="Verdana"/>
          <w:sz w:val="30"/>
          <w:szCs w:val="30"/>
        </w:rPr>
        <w:t>Different opinions and goals among participants.</w:t>
      </w:r>
      <w:hyperlink r:id="rId29">
        <w:r w:rsidR="00EE49E1">
          <w:rPr>
            <w:rFonts w:ascii="Verdana" w:eastAsia="Verdana" w:hAnsi="Verdana" w:cs="Verdana"/>
            <w:sz w:val="30"/>
            <w:szCs w:val="30"/>
          </w:rPr>
          <w:t xml:space="preserve"> </w:t>
        </w:r>
      </w:hyperlink>
    </w:p>
    <w:p w14:paraId="00000091" w14:textId="77777777" w:rsidR="00EE49E1" w:rsidRDefault="00E125F2">
      <w:pPr>
        <w:pStyle w:val="Heading3"/>
        <w:keepNext w:val="0"/>
        <w:keepLines w:val="0"/>
        <w:spacing w:before="280" w:line="342" w:lineRule="auto"/>
        <w:rPr>
          <w:rFonts w:ascii="Verdana" w:eastAsia="Verdana" w:hAnsi="Verdana" w:cs="Verdana"/>
          <w:b/>
          <w:bCs/>
          <w:color w:val="0000FF"/>
          <w:sz w:val="30"/>
          <w:szCs w:val="30"/>
        </w:rPr>
      </w:pPr>
      <w:bookmarkStart w:id="8" w:name="_lkzuh4ea3kqg" w:colFirst="0" w:colLast="0"/>
      <w:bookmarkEnd w:id="8"/>
      <w:r>
        <w:rPr>
          <w:rFonts w:ascii="Verdana" w:eastAsia="Verdana" w:hAnsi="Verdana" w:cs="Verdana"/>
          <w:b/>
          <w:bCs/>
          <w:color w:val="0000FF"/>
          <w:sz w:val="30"/>
          <w:szCs w:val="30"/>
        </w:rPr>
        <w:t>How can the toolkit help?</w:t>
      </w:r>
    </w:p>
    <w:p w14:paraId="00000092" w14:textId="77777777" w:rsidR="00EE49E1" w:rsidRDefault="00E125F2">
      <w:pPr>
        <w:spacing w:before="220" w:after="220" w:line="342" w:lineRule="auto"/>
        <w:rPr>
          <w:rFonts w:ascii="Verdana" w:eastAsia="Verdana" w:hAnsi="Verdana" w:cs="Verdana"/>
          <w:sz w:val="30"/>
          <w:szCs w:val="30"/>
        </w:rPr>
      </w:pPr>
      <w:r>
        <w:rPr>
          <w:rFonts w:ascii="Verdana" w:eastAsia="Verdana" w:hAnsi="Verdana" w:cs="Verdana"/>
          <w:sz w:val="30"/>
          <w:szCs w:val="30"/>
        </w:rPr>
        <w:t>The toolkit offers practical guidance to help organizations:</w:t>
      </w:r>
    </w:p>
    <w:p w14:paraId="00000093" w14:textId="77777777" w:rsidR="00EE49E1" w:rsidRDefault="00E125F2">
      <w:pPr>
        <w:numPr>
          <w:ilvl w:val="0"/>
          <w:numId w:val="19"/>
        </w:numPr>
        <w:spacing w:before="220"/>
        <w:rPr>
          <w:rFonts w:ascii="Verdana" w:eastAsia="Verdana" w:hAnsi="Verdana" w:cs="Verdana"/>
          <w:sz w:val="30"/>
          <w:szCs w:val="30"/>
        </w:rPr>
      </w:pPr>
      <w:r>
        <w:rPr>
          <w:rFonts w:ascii="Verdana" w:eastAsia="Verdana" w:hAnsi="Verdana" w:cs="Verdana"/>
          <w:sz w:val="30"/>
          <w:szCs w:val="30"/>
        </w:rPr>
        <w:t>Plan engagement activities.</w:t>
      </w:r>
    </w:p>
    <w:p w14:paraId="00000094" w14:textId="77777777" w:rsidR="00EE49E1" w:rsidRDefault="00E125F2">
      <w:pPr>
        <w:numPr>
          <w:ilvl w:val="0"/>
          <w:numId w:val="19"/>
        </w:numPr>
        <w:rPr>
          <w:rFonts w:ascii="Verdana" w:eastAsia="Verdana" w:hAnsi="Verdana" w:cs="Verdana"/>
          <w:sz w:val="30"/>
          <w:szCs w:val="30"/>
        </w:rPr>
      </w:pPr>
      <w:r>
        <w:rPr>
          <w:rFonts w:ascii="Verdana" w:eastAsia="Verdana" w:hAnsi="Verdana" w:cs="Verdana"/>
          <w:sz w:val="30"/>
          <w:szCs w:val="30"/>
        </w:rPr>
        <w:t>Build strong partnerships.</w:t>
      </w:r>
    </w:p>
    <w:p w14:paraId="00000095" w14:textId="77777777" w:rsidR="00EE49E1" w:rsidRDefault="00E125F2">
      <w:pPr>
        <w:numPr>
          <w:ilvl w:val="0"/>
          <w:numId w:val="19"/>
        </w:numPr>
        <w:rPr>
          <w:rFonts w:ascii="Verdana" w:eastAsia="Verdana" w:hAnsi="Verdana" w:cs="Verdana"/>
          <w:sz w:val="30"/>
          <w:szCs w:val="30"/>
        </w:rPr>
      </w:pPr>
      <w:r>
        <w:rPr>
          <w:rFonts w:ascii="Verdana" w:eastAsia="Verdana" w:hAnsi="Verdana" w:cs="Verdana"/>
          <w:sz w:val="30"/>
          <w:szCs w:val="30"/>
        </w:rPr>
        <w:t>Reach diverse communities.</w:t>
      </w:r>
    </w:p>
    <w:p w14:paraId="00000096" w14:textId="77777777" w:rsidR="00EE49E1" w:rsidRDefault="00E125F2">
      <w:pPr>
        <w:numPr>
          <w:ilvl w:val="0"/>
          <w:numId w:val="19"/>
        </w:numPr>
        <w:rPr>
          <w:rFonts w:ascii="Verdana" w:eastAsia="Verdana" w:hAnsi="Verdana" w:cs="Verdana"/>
          <w:sz w:val="30"/>
          <w:szCs w:val="30"/>
        </w:rPr>
      </w:pPr>
      <w:r>
        <w:rPr>
          <w:rFonts w:ascii="Verdana" w:eastAsia="Verdana" w:hAnsi="Verdana" w:cs="Verdana"/>
          <w:sz w:val="30"/>
          <w:szCs w:val="30"/>
        </w:rPr>
        <w:t>Run effective meetings.</w:t>
      </w:r>
    </w:p>
    <w:p w14:paraId="00000097" w14:textId="77777777" w:rsidR="00EE49E1" w:rsidRDefault="00E125F2">
      <w:pPr>
        <w:numPr>
          <w:ilvl w:val="0"/>
          <w:numId w:val="19"/>
        </w:numPr>
        <w:rPr>
          <w:rFonts w:ascii="Verdana" w:eastAsia="Verdana" w:hAnsi="Verdana" w:cs="Verdana"/>
          <w:sz w:val="30"/>
          <w:szCs w:val="30"/>
        </w:rPr>
      </w:pPr>
      <w:r>
        <w:rPr>
          <w:rFonts w:ascii="Verdana" w:eastAsia="Verdana" w:hAnsi="Verdana" w:cs="Verdana"/>
          <w:sz w:val="30"/>
          <w:szCs w:val="30"/>
        </w:rPr>
        <w:t>Manage disagreements respectfully.</w:t>
      </w:r>
    </w:p>
    <w:p w14:paraId="4F365E45" w14:textId="48B585C3" w:rsidR="00495430" w:rsidRPr="00640E18" w:rsidRDefault="00E125F2" w:rsidP="00640E18">
      <w:pPr>
        <w:numPr>
          <w:ilvl w:val="0"/>
          <w:numId w:val="19"/>
        </w:numPr>
        <w:rPr>
          <w:rFonts w:ascii="Verdana" w:eastAsia="Verdana" w:hAnsi="Verdana" w:cs="Verdana"/>
          <w:sz w:val="30"/>
          <w:szCs w:val="30"/>
        </w:rPr>
      </w:pPr>
      <w:r>
        <w:rPr>
          <w:rFonts w:ascii="Verdana" w:eastAsia="Verdana" w:hAnsi="Verdana" w:cs="Verdana"/>
          <w:sz w:val="30"/>
          <w:szCs w:val="30"/>
        </w:rPr>
        <w:t>Show how engagement made a difference.</w:t>
      </w:r>
      <w:hyperlink r:id="rId30">
        <w:r w:rsidR="00EE49E1">
          <w:rPr>
            <w:rFonts w:ascii="Verdana" w:eastAsia="Verdana" w:hAnsi="Verdana" w:cs="Verdana"/>
            <w:sz w:val="30"/>
            <w:szCs w:val="30"/>
          </w:rPr>
          <w:t xml:space="preserve"> </w:t>
        </w:r>
      </w:hyperlink>
    </w:p>
    <w:p w14:paraId="00000099" w14:textId="05B6C1D3" w:rsidR="00EE49E1" w:rsidRDefault="00E125F2" w:rsidP="00AD4C15">
      <w:pPr>
        <w:pStyle w:val="Heading1"/>
      </w:pPr>
      <w:r>
        <w:t>Main Tools in the Toolkit</w:t>
      </w:r>
    </w:p>
    <w:p w14:paraId="0000009A" w14:textId="77777777" w:rsidR="00EE49E1" w:rsidRDefault="00E125F2">
      <w:pPr>
        <w:spacing w:before="220" w:after="220" w:line="342" w:lineRule="auto"/>
        <w:rPr>
          <w:rFonts w:ascii="Verdana" w:eastAsia="Verdana" w:hAnsi="Verdana" w:cs="Verdana"/>
          <w:b/>
          <w:bCs/>
          <w:color w:val="0000FF"/>
          <w:sz w:val="32"/>
          <w:szCs w:val="32"/>
        </w:rPr>
      </w:pPr>
      <w:r>
        <w:rPr>
          <w:rFonts w:ascii="Verdana" w:eastAsia="Verdana" w:hAnsi="Verdana" w:cs="Verdana"/>
          <w:b/>
          <w:bCs/>
          <w:color w:val="0000FF"/>
          <w:sz w:val="32"/>
          <w:szCs w:val="32"/>
        </w:rPr>
        <w:t>The toolkit focuses on helping organizations:</w:t>
      </w:r>
    </w:p>
    <w:p w14:paraId="0000009B" w14:textId="77777777" w:rsidR="00EE49E1" w:rsidRDefault="00E125F2">
      <w:pPr>
        <w:numPr>
          <w:ilvl w:val="0"/>
          <w:numId w:val="18"/>
        </w:numPr>
        <w:spacing w:before="220"/>
        <w:rPr>
          <w:rFonts w:ascii="Verdana" w:eastAsia="Verdana" w:hAnsi="Verdana" w:cs="Verdana"/>
          <w:sz w:val="30"/>
          <w:szCs w:val="30"/>
        </w:rPr>
      </w:pPr>
      <w:r>
        <w:rPr>
          <w:rFonts w:ascii="Verdana" w:eastAsia="Verdana" w:hAnsi="Verdana" w:cs="Verdana"/>
          <w:sz w:val="30"/>
          <w:szCs w:val="30"/>
        </w:rPr>
        <w:t>Create realistic engagement plans.</w:t>
      </w:r>
    </w:p>
    <w:p w14:paraId="0000009C" w14:textId="77777777" w:rsidR="00EE49E1" w:rsidRDefault="00E125F2">
      <w:pPr>
        <w:numPr>
          <w:ilvl w:val="0"/>
          <w:numId w:val="18"/>
        </w:numPr>
        <w:rPr>
          <w:rFonts w:ascii="Verdana" w:eastAsia="Verdana" w:hAnsi="Verdana" w:cs="Verdana"/>
          <w:sz w:val="30"/>
          <w:szCs w:val="30"/>
        </w:rPr>
      </w:pPr>
      <w:r>
        <w:rPr>
          <w:rFonts w:ascii="Verdana" w:eastAsia="Verdana" w:hAnsi="Verdana" w:cs="Verdana"/>
          <w:sz w:val="30"/>
          <w:szCs w:val="30"/>
        </w:rPr>
        <w:lastRenderedPageBreak/>
        <w:t>Build partnerships and relationships.</w:t>
      </w:r>
    </w:p>
    <w:p w14:paraId="0000009D" w14:textId="77777777" w:rsidR="00EE49E1" w:rsidRDefault="00E125F2">
      <w:pPr>
        <w:numPr>
          <w:ilvl w:val="0"/>
          <w:numId w:val="18"/>
        </w:numPr>
        <w:rPr>
          <w:rFonts w:ascii="Verdana" w:eastAsia="Verdana" w:hAnsi="Verdana" w:cs="Verdana"/>
          <w:sz w:val="30"/>
          <w:szCs w:val="30"/>
        </w:rPr>
      </w:pPr>
      <w:r>
        <w:rPr>
          <w:rFonts w:ascii="Verdana" w:eastAsia="Verdana" w:hAnsi="Verdana" w:cs="Verdana"/>
          <w:sz w:val="30"/>
          <w:szCs w:val="30"/>
        </w:rPr>
        <w:t>Include people who are often left out of decision-making.</w:t>
      </w:r>
    </w:p>
    <w:p w14:paraId="0000009E" w14:textId="77777777" w:rsidR="00EE49E1" w:rsidRDefault="00E125F2">
      <w:pPr>
        <w:numPr>
          <w:ilvl w:val="0"/>
          <w:numId w:val="18"/>
        </w:numPr>
        <w:rPr>
          <w:rFonts w:ascii="Verdana" w:eastAsia="Verdana" w:hAnsi="Verdana" w:cs="Verdana"/>
          <w:sz w:val="30"/>
          <w:szCs w:val="30"/>
        </w:rPr>
      </w:pPr>
      <w:r>
        <w:rPr>
          <w:rFonts w:ascii="Verdana" w:eastAsia="Verdana" w:hAnsi="Verdana" w:cs="Verdana"/>
          <w:sz w:val="30"/>
          <w:szCs w:val="30"/>
        </w:rPr>
        <w:t>Lead productive meetings and discussions.</w:t>
      </w:r>
    </w:p>
    <w:p w14:paraId="0000009F" w14:textId="77777777" w:rsidR="00EE49E1" w:rsidRDefault="00E125F2">
      <w:pPr>
        <w:numPr>
          <w:ilvl w:val="0"/>
          <w:numId w:val="18"/>
        </w:numPr>
        <w:rPr>
          <w:rFonts w:ascii="Verdana" w:eastAsia="Verdana" w:hAnsi="Verdana" w:cs="Verdana"/>
          <w:sz w:val="30"/>
          <w:szCs w:val="30"/>
        </w:rPr>
      </w:pPr>
      <w:r>
        <w:rPr>
          <w:rFonts w:ascii="Verdana" w:eastAsia="Verdana" w:hAnsi="Verdana" w:cs="Verdana"/>
          <w:sz w:val="30"/>
          <w:szCs w:val="30"/>
        </w:rPr>
        <w:t>Turn conflict into constructive problem-solving.</w:t>
      </w:r>
    </w:p>
    <w:p w14:paraId="000000A0" w14:textId="77777777" w:rsidR="00EE49E1" w:rsidRDefault="00E125F2">
      <w:pPr>
        <w:numPr>
          <w:ilvl w:val="0"/>
          <w:numId w:val="18"/>
        </w:numPr>
        <w:spacing w:after="220"/>
        <w:rPr>
          <w:rFonts w:ascii="Verdana" w:eastAsia="Verdana" w:hAnsi="Verdana" w:cs="Verdana"/>
          <w:sz w:val="30"/>
          <w:szCs w:val="30"/>
        </w:rPr>
      </w:pPr>
      <w:r>
        <w:rPr>
          <w:rFonts w:ascii="Verdana" w:eastAsia="Verdana" w:hAnsi="Verdana" w:cs="Verdana"/>
          <w:sz w:val="30"/>
          <w:szCs w:val="30"/>
        </w:rPr>
        <w:t>Measure and communicate the impact of engagement efforts.</w:t>
      </w:r>
      <w:hyperlink r:id="rId31">
        <w:r w:rsidR="00EE49E1">
          <w:rPr>
            <w:rFonts w:ascii="Verdana" w:eastAsia="Verdana" w:hAnsi="Verdana" w:cs="Verdana"/>
            <w:sz w:val="30"/>
            <w:szCs w:val="30"/>
          </w:rPr>
          <w:t xml:space="preserve"> </w:t>
        </w:r>
      </w:hyperlink>
      <w:hyperlink r:id="rId32">
        <w:r w:rsidR="00EE49E1">
          <w:rPr>
            <w:rFonts w:ascii="Verdana" w:eastAsia="Verdana" w:hAnsi="Verdana" w:cs="Verdana"/>
            <w:color w:val="1155CC"/>
            <w:sz w:val="30"/>
            <w:szCs w:val="30"/>
            <w:u w:val="single"/>
          </w:rPr>
          <w:t>[260626 Fin....26 slides | PowerPoint]</w:t>
        </w:r>
      </w:hyperlink>
    </w:p>
    <w:p w14:paraId="000000A1" w14:textId="5ECA74FB" w:rsidR="00EE49E1" w:rsidRDefault="00E125F2">
      <w:pPr>
        <w:pStyle w:val="Heading2"/>
        <w:keepNext w:val="0"/>
        <w:keepLines w:val="0"/>
        <w:spacing w:after="80" w:line="342" w:lineRule="auto"/>
        <w:rPr>
          <w:rFonts w:ascii="Verdana" w:eastAsia="Verdana" w:hAnsi="Verdana" w:cs="Verdana"/>
          <w:b/>
          <w:bCs/>
          <w:color w:val="0000FF"/>
          <w:sz w:val="30"/>
          <w:szCs w:val="30"/>
        </w:rPr>
      </w:pPr>
      <w:bookmarkStart w:id="9" w:name="_ncev577zb2d3" w:colFirst="0" w:colLast="0"/>
      <w:bookmarkEnd w:id="9"/>
      <w:r>
        <w:rPr>
          <w:rFonts w:ascii="Verdana" w:eastAsia="Verdana" w:hAnsi="Verdana" w:cs="Verdana"/>
          <w:b/>
          <w:bCs/>
          <w:color w:val="0000FF"/>
          <w:sz w:val="30"/>
          <w:szCs w:val="30"/>
        </w:rPr>
        <w:t>Topics Participants</w:t>
      </w:r>
      <w:r w:rsidR="00AC13FD">
        <w:rPr>
          <w:rFonts w:ascii="Verdana" w:eastAsia="Verdana" w:hAnsi="Verdana" w:cs="Verdana"/>
          <w:b/>
          <w:bCs/>
          <w:color w:val="0000FF"/>
          <w:sz w:val="30"/>
          <w:szCs w:val="30"/>
        </w:rPr>
        <w:t xml:space="preserve"> </w:t>
      </w:r>
      <w:r>
        <w:rPr>
          <w:rFonts w:ascii="Verdana" w:eastAsia="Verdana" w:hAnsi="Verdana" w:cs="Verdana"/>
          <w:b/>
          <w:bCs/>
          <w:color w:val="0000FF"/>
          <w:sz w:val="30"/>
          <w:szCs w:val="30"/>
        </w:rPr>
        <w:t>Learn More About</w:t>
      </w:r>
      <w:r w:rsidR="00AC13FD">
        <w:rPr>
          <w:rFonts w:ascii="Verdana" w:eastAsia="Verdana" w:hAnsi="Verdana" w:cs="Verdana"/>
          <w:b/>
          <w:bCs/>
          <w:color w:val="0000FF"/>
          <w:sz w:val="30"/>
          <w:szCs w:val="30"/>
        </w:rPr>
        <w:t>:</w:t>
      </w:r>
    </w:p>
    <w:p w14:paraId="000000A2" w14:textId="77777777" w:rsidR="00EE49E1" w:rsidRDefault="00E125F2">
      <w:pPr>
        <w:numPr>
          <w:ilvl w:val="0"/>
          <w:numId w:val="15"/>
        </w:numPr>
        <w:spacing w:before="220"/>
        <w:rPr>
          <w:rFonts w:ascii="Verdana" w:eastAsia="Verdana" w:hAnsi="Verdana" w:cs="Verdana"/>
          <w:sz w:val="30"/>
          <w:szCs w:val="30"/>
        </w:rPr>
      </w:pPr>
      <w:r>
        <w:rPr>
          <w:rFonts w:ascii="Verdana" w:eastAsia="Verdana" w:hAnsi="Verdana" w:cs="Verdana"/>
          <w:sz w:val="30"/>
          <w:szCs w:val="30"/>
        </w:rPr>
        <w:t>Creating engagement plans that are practical and achievable.</w:t>
      </w:r>
    </w:p>
    <w:p w14:paraId="000000A3" w14:textId="77777777" w:rsidR="00EE49E1" w:rsidRDefault="00E125F2">
      <w:pPr>
        <w:numPr>
          <w:ilvl w:val="0"/>
          <w:numId w:val="15"/>
        </w:numPr>
        <w:rPr>
          <w:rFonts w:ascii="Verdana" w:eastAsia="Verdana" w:hAnsi="Verdana" w:cs="Verdana"/>
          <w:sz w:val="30"/>
          <w:szCs w:val="30"/>
        </w:rPr>
      </w:pPr>
      <w:r>
        <w:rPr>
          <w:rFonts w:ascii="Verdana" w:eastAsia="Verdana" w:hAnsi="Verdana" w:cs="Verdana"/>
          <w:sz w:val="30"/>
          <w:szCs w:val="30"/>
        </w:rPr>
        <w:t>Building partnerships.</w:t>
      </w:r>
    </w:p>
    <w:p w14:paraId="000000A4" w14:textId="77777777" w:rsidR="00EE49E1" w:rsidRDefault="00E125F2">
      <w:pPr>
        <w:numPr>
          <w:ilvl w:val="0"/>
          <w:numId w:val="15"/>
        </w:numPr>
        <w:rPr>
          <w:rFonts w:ascii="Verdana" w:eastAsia="Verdana" w:hAnsi="Verdana" w:cs="Verdana"/>
          <w:sz w:val="30"/>
          <w:szCs w:val="30"/>
        </w:rPr>
      </w:pPr>
      <w:r>
        <w:rPr>
          <w:rFonts w:ascii="Verdana" w:eastAsia="Verdana" w:hAnsi="Verdana" w:cs="Verdana"/>
          <w:sz w:val="30"/>
          <w:szCs w:val="30"/>
        </w:rPr>
        <w:t>Reaching underrepresented communities.</w:t>
      </w:r>
    </w:p>
    <w:p w14:paraId="000000A5" w14:textId="77777777" w:rsidR="00EE49E1" w:rsidRDefault="00E125F2">
      <w:pPr>
        <w:numPr>
          <w:ilvl w:val="0"/>
          <w:numId w:val="15"/>
        </w:numPr>
        <w:rPr>
          <w:rFonts w:ascii="Verdana" w:eastAsia="Verdana" w:hAnsi="Verdana" w:cs="Verdana"/>
          <w:sz w:val="30"/>
          <w:szCs w:val="30"/>
        </w:rPr>
      </w:pPr>
      <w:r>
        <w:rPr>
          <w:rFonts w:ascii="Verdana" w:eastAsia="Verdana" w:hAnsi="Verdana" w:cs="Verdana"/>
          <w:sz w:val="30"/>
          <w:szCs w:val="30"/>
        </w:rPr>
        <w:t>Running effective meetings.</w:t>
      </w:r>
    </w:p>
    <w:p w14:paraId="000000A6" w14:textId="77777777" w:rsidR="00EE49E1" w:rsidRDefault="00E125F2">
      <w:pPr>
        <w:numPr>
          <w:ilvl w:val="0"/>
          <w:numId w:val="15"/>
        </w:numPr>
        <w:rPr>
          <w:rFonts w:ascii="Verdana" w:eastAsia="Verdana" w:hAnsi="Verdana" w:cs="Verdana"/>
          <w:sz w:val="30"/>
          <w:szCs w:val="30"/>
        </w:rPr>
      </w:pPr>
      <w:r>
        <w:rPr>
          <w:rFonts w:ascii="Verdana" w:eastAsia="Verdana" w:hAnsi="Verdana" w:cs="Verdana"/>
          <w:sz w:val="30"/>
          <w:szCs w:val="30"/>
        </w:rPr>
        <w:t>Handling conflict in positive ways.</w:t>
      </w:r>
    </w:p>
    <w:p w14:paraId="000000A8" w14:textId="1DA9704D" w:rsidR="00EE49E1" w:rsidRPr="00AD4C15" w:rsidRDefault="00E125F2" w:rsidP="00AD4C15">
      <w:pPr>
        <w:numPr>
          <w:ilvl w:val="0"/>
          <w:numId w:val="15"/>
        </w:numPr>
        <w:spacing w:after="220"/>
        <w:rPr>
          <w:rFonts w:ascii="Verdana" w:eastAsia="Verdana" w:hAnsi="Verdana" w:cs="Verdana"/>
          <w:sz w:val="30"/>
          <w:szCs w:val="30"/>
        </w:rPr>
      </w:pPr>
      <w:r>
        <w:rPr>
          <w:rFonts w:ascii="Verdana" w:eastAsia="Verdana" w:hAnsi="Verdana" w:cs="Verdana"/>
          <w:sz w:val="30"/>
          <w:szCs w:val="30"/>
        </w:rPr>
        <w:t>Showing the impact of engagement activities.</w:t>
      </w:r>
      <w:hyperlink r:id="rId33">
        <w:r w:rsidR="00EE49E1">
          <w:rPr>
            <w:rFonts w:ascii="Verdana" w:eastAsia="Verdana" w:hAnsi="Verdana" w:cs="Verdana"/>
            <w:sz w:val="30"/>
            <w:szCs w:val="30"/>
          </w:rPr>
          <w:t xml:space="preserve"> </w:t>
        </w:r>
      </w:hyperlink>
      <w:hyperlink r:id="rId34">
        <w:r w:rsidR="00EE49E1">
          <w:rPr>
            <w:rFonts w:ascii="Verdana" w:eastAsia="Verdana" w:hAnsi="Verdana" w:cs="Verdana"/>
            <w:color w:val="1155CC"/>
            <w:sz w:val="30"/>
            <w:szCs w:val="30"/>
            <w:u w:val="single"/>
          </w:rPr>
          <w:t>[260626 Fin....26 slides | PowerPoint]</w:t>
        </w:r>
      </w:hyperlink>
    </w:p>
    <w:p w14:paraId="000000A9" w14:textId="77777777" w:rsidR="00EE49E1" w:rsidRDefault="00E125F2" w:rsidP="00C50272">
      <w:pPr>
        <w:pStyle w:val="Heading1"/>
      </w:pPr>
      <w:bookmarkStart w:id="10" w:name="_iv6mnlb3du8c" w:colFirst="0" w:colLast="0"/>
      <w:bookmarkEnd w:id="10"/>
      <w:r>
        <w:t>Key Message</w:t>
      </w:r>
    </w:p>
    <w:p w14:paraId="000000AA" w14:textId="17F69C26" w:rsidR="00EE49E1" w:rsidRPr="00AD4C15" w:rsidRDefault="00E125F2">
      <w:pPr>
        <w:spacing w:before="220" w:after="220" w:line="342" w:lineRule="auto"/>
        <w:rPr>
          <w:rFonts w:ascii="Verdana" w:eastAsia="Verdana" w:hAnsi="Verdana" w:cs="Verdana"/>
          <w:sz w:val="30"/>
          <w:szCs w:val="30"/>
        </w:rPr>
      </w:pPr>
      <w:r w:rsidRPr="00AD4C15">
        <w:rPr>
          <w:rFonts w:ascii="Verdana" w:eastAsia="Verdana" w:hAnsi="Verdana" w:cs="Verdana"/>
          <w:sz w:val="30"/>
          <w:szCs w:val="30"/>
        </w:rPr>
        <w:t>Good public engagement means listening to people, building trust, including different voices, and working together to make better decisions. The Grassroots Public Engagement Toolkit provides practical tools to help make that happen</w:t>
      </w:r>
      <w:r w:rsidR="00AC13FD">
        <w:rPr>
          <w:rFonts w:ascii="Verdana" w:eastAsia="Verdana" w:hAnsi="Verdana" w:cs="Verdana"/>
          <w:sz w:val="30"/>
          <w:szCs w:val="30"/>
        </w:rPr>
        <w:t>.</w:t>
      </w:r>
    </w:p>
    <w:p w14:paraId="000000AB" w14:textId="77777777" w:rsidR="00EE49E1" w:rsidRDefault="00EE49E1">
      <w:pPr>
        <w:rPr>
          <w:rFonts w:ascii="Verdana" w:eastAsia="Verdana" w:hAnsi="Verdana" w:cs="Verdana"/>
          <w:sz w:val="30"/>
          <w:szCs w:val="30"/>
        </w:rPr>
      </w:pPr>
    </w:p>
    <w:sectPr w:rsidR="00EE49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799B6B67-5C44-486C-A102-568F457F32A6}"/>
    <w:embedBold r:id="rId2" w:fontKey="{95611556-DD9F-4284-B838-9A8059E2EC98}"/>
    <w:embedItalic r:id="rId3" w:fontKey="{ACF7A321-2025-4937-BBB9-5ED48148E9EC}"/>
  </w:font>
  <w:font w:name="Calibri">
    <w:panose1 w:val="020F0502020204030204"/>
    <w:charset w:val="00"/>
    <w:family w:val="swiss"/>
    <w:pitch w:val="variable"/>
    <w:sig w:usb0="E4002EFF" w:usb1="C200ACFF" w:usb2="00000009" w:usb3="00000000" w:csb0="000001FF" w:csb1="00000000"/>
    <w:embedRegular r:id="rId4" w:fontKey="{65C74516-9F45-44ED-A732-3B459E6C2955}"/>
  </w:font>
  <w:font w:name="Cambria">
    <w:panose1 w:val="02040503050406030204"/>
    <w:charset w:val="00"/>
    <w:family w:val="roman"/>
    <w:pitch w:val="variable"/>
    <w:sig w:usb0="E00006FF" w:usb1="420024FF" w:usb2="02000000" w:usb3="00000000" w:csb0="0000019F" w:csb1="00000000"/>
    <w:embedRegular r:id="rId5" w:fontKey="{F0E93601-2BFC-426C-9E67-C9C3283CA60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A89"/>
    <w:multiLevelType w:val="multilevel"/>
    <w:tmpl w:val="E2464D62"/>
    <w:lvl w:ilvl="0">
      <w:start w:val="1"/>
      <w:numFmt w:val="bullet"/>
      <w:lvlText w:val=""/>
      <w:lvlJc w:val="left"/>
      <w:pPr>
        <w:ind w:left="720" w:hanging="360"/>
      </w:pPr>
      <w:rPr>
        <w:rFonts w:ascii="Symbol" w:hAnsi="Symbol" w:hint="default"/>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1A230A"/>
    <w:multiLevelType w:val="multilevel"/>
    <w:tmpl w:val="E472852A"/>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1C7EF6"/>
    <w:multiLevelType w:val="multilevel"/>
    <w:tmpl w:val="F29C086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CA0E7B"/>
    <w:multiLevelType w:val="multilevel"/>
    <w:tmpl w:val="7BE698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CBE7916"/>
    <w:multiLevelType w:val="multilevel"/>
    <w:tmpl w:val="E2464D62"/>
    <w:lvl w:ilvl="0">
      <w:start w:val="1"/>
      <w:numFmt w:val="bullet"/>
      <w:lvlText w:val=""/>
      <w:lvlJc w:val="left"/>
      <w:pPr>
        <w:ind w:left="720" w:hanging="360"/>
      </w:pPr>
      <w:rPr>
        <w:rFonts w:ascii="Symbol" w:hAnsi="Symbol" w:hint="default"/>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D4C5FF2"/>
    <w:multiLevelType w:val="hybridMultilevel"/>
    <w:tmpl w:val="10F6F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F01B9"/>
    <w:multiLevelType w:val="hybridMultilevel"/>
    <w:tmpl w:val="A8205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06917"/>
    <w:multiLevelType w:val="multilevel"/>
    <w:tmpl w:val="A926AFE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4384CF1"/>
    <w:multiLevelType w:val="multilevel"/>
    <w:tmpl w:val="EF6201B4"/>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B246CA3"/>
    <w:multiLevelType w:val="multilevel"/>
    <w:tmpl w:val="7A6612D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C830355"/>
    <w:multiLevelType w:val="multilevel"/>
    <w:tmpl w:val="F91AE8B0"/>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DED40C7"/>
    <w:multiLevelType w:val="multilevel"/>
    <w:tmpl w:val="B6346450"/>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9F679FF"/>
    <w:multiLevelType w:val="multilevel"/>
    <w:tmpl w:val="FCD401C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A506C17"/>
    <w:multiLevelType w:val="multilevel"/>
    <w:tmpl w:val="D82C8AE8"/>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BB453FD"/>
    <w:multiLevelType w:val="multilevel"/>
    <w:tmpl w:val="E2464D62"/>
    <w:lvl w:ilvl="0">
      <w:start w:val="1"/>
      <w:numFmt w:val="bullet"/>
      <w:lvlText w:val=""/>
      <w:lvlJc w:val="left"/>
      <w:pPr>
        <w:ind w:left="720" w:hanging="360"/>
      </w:pPr>
      <w:rPr>
        <w:rFonts w:ascii="Symbol" w:hAnsi="Symbol" w:hint="default"/>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C9E7089"/>
    <w:multiLevelType w:val="multilevel"/>
    <w:tmpl w:val="18C00592"/>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A4D5290"/>
    <w:multiLevelType w:val="multilevel"/>
    <w:tmpl w:val="53008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0BB7C10"/>
    <w:multiLevelType w:val="multilevel"/>
    <w:tmpl w:val="A954A73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2527680"/>
    <w:multiLevelType w:val="hybridMultilevel"/>
    <w:tmpl w:val="D800F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6B6208"/>
    <w:multiLevelType w:val="multilevel"/>
    <w:tmpl w:val="2E46789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A2A748D"/>
    <w:multiLevelType w:val="multilevel"/>
    <w:tmpl w:val="2286E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0B7476E"/>
    <w:multiLevelType w:val="hybridMultilevel"/>
    <w:tmpl w:val="00087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1371D0"/>
    <w:multiLevelType w:val="multilevel"/>
    <w:tmpl w:val="09A42864"/>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9DB7516"/>
    <w:multiLevelType w:val="multilevel"/>
    <w:tmpl w:val="342267D8"/>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5692D9B"/>
    <w:multiLevelType w:val="hybridMultilevel"/>
    <w:tmpl w:val="B6CAE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7E169E"/>
    <w:multiLevelType w:val="multilevel"/>
    <w:tmpl w:val="BD0046E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37B7925"/>
    <w:multiLevelType w:val="multilevel"/>
    <w:tmpl w:val="AEB26E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F257346"/>
    <w:multiLevelType w:val="multilevel"/>
    <w:tmpl w:val="1772CD0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100101172">
    <w:abstractNumId w:val="22"/>
  </w:num>
  <w:num w:numId="2" w16cid:durableId="1642805344">
    <w:abstractNumId w:val="12"/>
  </w:num>
  <w:num w:numId="3" w16cid:durableId="731536598">
    <w:abstractNumId w:val="11"/>
  </w:num>
  <w:num w:numId="4" w16cid:durableId="652835353">
    <w:abstractNumId w:val="16"/>
  </w:num>
  <w:num w:numId="5" w16cid:durableId="834344317">
    <w:abstractNumId w:val="15"/>
  </w:num>
  <w:num w:numId="6" w16cid:durableId="1123354095">
    <w:abstractNumId w:val="13"/>
  </w:num>
  <w:num w:numId="7" w16cid:durableId="377777265">
    <w:abstractNumId w:val="25"/>
  </w:num>
  <w:num w:numId="8" w16cid:durableId="460464208">
    <w:abstractNumId w:val="26"/>
  </w:num>
  <w:num w:numId="9" w16cid:durableId="1415324486">
    <w:abstractNumId w:val="23"/>
  </w:num>
  <w:num w:numId="10" w16cid:durableId="669479522">
    <w:abstractNumId w:val="3"/>
  </w:num>
  <w:num w:numId="11" w16cid:durableId="1857958998">
    <w:abstractNumId w:val="27"/>
  </w:num>
  <w:num w:numId="12" w16cid:durableId="231501793">
    <w:abstractNumId w:val="7"/>
  </w:num>
  <w:num w:numId="13" w16cid:durableId="1949195848">
    <w:abstractNumId w:val="2"/>
  </w:num>
  <w:num w:numId="14" w16cid:durableId="544025985">
    <w:abstractNumId w:val="10"/>
  </w:num>
  <w:num w:numId="15" w16cid:durableId="1471242739">
    <w:abstractNumId w:val="19"/>
  </w:num>
  <w:num w:numId="16" w16cid:durableId="234440576">
    <w:abstractNumId w:val="17"/>
  </w:num>
  <w:num w:numId="17" w16cid:durableId="677930987">
    <w:abstractNumId w:val="20"/>
  </w:num>
  <w:num w:numId="18" w16cid:durableId="2007585871">
    <w:abstractNumId w:val="1"/>
  </w:num>
  <w:num w:numId="19" w16cid:durableId="1480269560">
    <w:abstractNumId w:val="8"/>
  </w:num>
  <w:num w:numId="20" w16cid:durableId="1200972773">
    <w:abstractNumId w:val="6"/>
  </w:num>
  <w:num w:numId="21" w16cid:durableId="2037921980">
    <w:abstractNumId w:val="9"/>
  </w:num>
  <w:num w:numId="22" w16cid:durableId="286936645">
    <w:abstractNumId w:val="4"/>
  </w:num>
  <w:num w:numId="23" w16cid:durableId="1920676333">
    <w:abstractNumId w:val="5"/>
  </w:num>
  <w:num w:numId="24" w16cid:durableId="96871988">
    <w:abstractNumId w:val="18"/>
  </w:num>
  <w:num w:numId="25" w16cid:durableId="856432996">
    <w:abstractNumId w:val="14"/>
  </w:num>
  <w:num w:numId="26" w16cid:durableId="192423540">
    <w:abstractNumId w:val="24"/>
  </w:num>
  <w:num w:numId="27" w16cid:durableId="2034261994">
    <w:abstractNumId w:val="21"/>
  </w:num>
  <w:num w:numId="28" w16cid:durableId="1686249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9E1"/>
    <w:rsid w:val="000A3F21"/>
    <w:rsid w:val="001C79EB"/>
    <w:rsid w:val="00294D38"/>
    <w:rsid w:val="002B5DFB"/>
    <w:rsid w:val="003018DE"/>
    <w:rsid w:val="00393BF3"/>
    <w:rsid w:val="00495430"/>
    <w:rsid w:val="004A39BA"/>
    <w:rsid w:val="00640E18"/>
    <w:rsid w:val="00742FEC"/>
    <w:rsid w:val="007A014A"/>
    <w:rsid w:val="007D6ECB"/>
    <w:rsid w:val="007E0E3A"/>
    <w:rsid w:val="00802825"/>
    <w:rsid w:val="00A37E02"/>
    <w:rsid w:val="00AC13FD"/>
    <w:rsid w:val="00AD4C15"/>
    <w:rsid w:val="00C31E86"/>
    <w:rsid w:val="00C50272"/>
    <w:rsid w:val="00C51265"/>
    <w:rsid w:val="00DB5FC2"/>
    <w:rsid w:val="00E125F2"/>
    <w:rsid w:val="00E7205A"/>
    <w:rsid w:val="00EE49E1"/>
    <w:rsid w:val="00F50098"/>
    <w:rsid w:val="00FD3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A355"/>
  <w15:docId w15:val="{BDFA1A73-52BE-4221-AE64-0E6F3C142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D6ECB"/>
    <w:pPr>
      <w:ind w:left="720"/>
      <w:contextualSpacing/>
    </w:pPr>
  </w:style>
  <w:style w:type="character" w:styleId="Hyperlink">
    <w:name w:val="Hyperlink"/>
    <w:basedOn w:val="DefaultParagraphFont"/>
    <w:uiPriority w:val="99"/>
    <w:unhideWhenUsed/>
    <w:rsid w:val="00E7205A"/>
    <w:rPr>
      <w:color w:val="0000FF" w:themeColor="hyperlink"/>
      <w:u w:val="single"/>
    </w:rPr>
  </w:style>
  <w:style w:type="character" w:styleId="UnresolvedMention">
    <w:name w:val="Unresolved Mention"/>
    <w:basedOn w:val="DefaultParagraphFont"/>
    <w:uiPriority w:val="99"/>
    <w:semiHidden/>
    <w:unhideWhenUsed/>
    <w:rsid w:val="00E7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18" Type="http://schemas.openxmlformats.org/officeDocument/2006/relationships/hyperlink" Target="https://www.hsri.org/projects/the-grassroots-project/" TargetMode="External"/><Relationship Id="rId26"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3" Type="http://schemas.openxmlformats.org/officeDocument/2006/relationships/customXml" Target="../customXml/item3.xml"/><Relationship Id="rId21"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34"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7" Type="http://schemas.openxmlformats.org/officeDocument/2006/relationships/webSettings" Target="webSettings.xml"/><Relationship Id="rId12"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17"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25"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33"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2" Type="http://schemas.openxmlformats.org/officeDocument/2006/relationships/customXml" Target="../customXml/item2.xml"/><Relationship Id="rId16"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20" Type="http://schemas.openxmlformats.org/officeDocument/2006/relationships/hyperlink" Target="mailto:Grassroots@hsri.org" TargetMode="External"/><Relationship Id="rId29"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24" Type="http://schemas.openxmlformats.org/officeDocument/2006/relationships/hyperlink" Target="mailto:Grassroots@hsri.org" TargetMode="External"/><Relationship Id="rId32"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5" Type="http://schemas.openxmlformats.org/officeDocument/2006/relationships/styles" Target="styles.xml"/><Relationship Id="rId15"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23" Type="http://schemas.openxmlformats.org/officeDocument/2006/relationships/hyperlink" Target="https://bit.ly/GrassrootsToolkit" TargetMode="External"/><Relationship Id="rId28"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36" Type="http://schemas.openxmlformats.org/officeDocument/2006/relationships/theme" Target="theme/theme1.xml"/><Relationship Id="rId10"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19" Type="http://schemas.openxmlformats.org/officeDocument/2006/relationships/hyperlink" Target="https://bit.ly/GrassrootsToolkit" TargetMode="External"/><Relationship Id="rId31"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4" Type="http://schemas.openxmlformats.org/officeDocument/2006/relationships/numbering" Target="numbering.xml"/><Relationship Id="rId9"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14"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22" Type="http://schemas.openxmlformats.org/officeDocument/2006/relationships/hyperlink" Target="https://www.hsri.org/projects/the-grassroots-project/" TargetMode="External"/><Relationship Id="rId27"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30"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 Id="rId35" Type="http://schemas.openxmlformats.org/officeDocument/2006/relationships/fontTable" Target="fontTable.xml"/><Relationship Id="rId8" Type="http://schemas.openxmlformats.org/officeDocument/2006/relationships/hyperlink" Target="https://hsri.sharepoint.com/sites/1269-ACLGrassrootsDisabilityAdvocacyandActionCenter/_layouts/15/Doc.aspx?sourcedoc=%7BF45FDA93-9568-4498-85A5-AFE10DFD3DA4%7D&amp;file=260626%20Final%20Grassroots%20webinar_6.29.26%20slides.pptx&amp;action=edit&amp;mobileredirect=tru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9681DD4ED344C8D15FC9C9F73231F" ma:contentTypeVersion="14" ma:contentTypeDescription="Create a new document." ma:contentTypeScope="" ma:versionID="acbad8677c487ccacb20f657e27dadbf">
  <xsd:schema xmlns:xsd="http://www.w3.org/2001/XMLSchema" xmlns:xs="http://www.w3.org/2001/XMLSchema" xmlns:p="http://schemas.microsoft.com/office/2006/metadata/properties" xmlns:ns2="0d10e54b-b600-4cac-9edb-e3af44a92861" xmlns:ns3="813129e7-d1a6-483f-8c9a-2fcc21e34477" targetNamespace="http://schemas.microsoft.com/office/2006/metadata/properties" ma:root="true" ma:fieldsID="66f4a37968dd440ece548cb57edd4115" ns2:_="" ns3:_="">
    <xsd:import namespace="0d10e54b-b600-4cac-9edb-e3af44a92861"/>
    <xsd:import namespace="813129e7-d1a6-483f-8c9a-2fcc21e344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0e54b-b600-4cac-9edb-e3af44a92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ec7369-dda0-4b84-8af0-ae2f1131efa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3129e7-d1a6-483f-8c9a-2fcc21e344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1b07bdd-7901-4ff6-afe5-52c882120f92}" ma:internalName="TaxCatchAll" ma:showField="CatchAllData" ma:web="813129e7-d1a6-483f-8c9a-2fcc21e344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10e54b-b600-4cac-9edb-e3af44a92861">
      <Terms xmlns="http://schemas.microsoft.com/office/infopath/2007/PartnerControls"/>
    </lcf76f155ced4ddcb4097134ff3c332f>
    <TaxCatchAll xmlns="813129e7-d1a6-483f-8c9a-2fcc21e344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52BE8-2AD4-4BC6-A918-889435DEB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10e54b-b600-4cac-9edb-e3af44a92861"/>
    <ds:schemaRef ds:uri="813129e7-d1a6-483f-8c9a-2fcc21e34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6EA65-EBB7-4A49-B774-F262BDCCB5E3}">
  <ds:schemaRefs>
    <ds:schemaRef ds:uri="http://schemas.microsoft.com/office/2006/metadata/properties"/>
    <ds:schemaRef ds:uri="http://schemas.microsoft.com/office/infopath/2007/PartnerControls"/>
    <ds:schemaRef ds:uri="0d10e54b-b600-4cac-9edb-e3af44a92861"/>
    <ds:schemaRef ds:uri="813129e7-d1a6-483f-8c9a-2fcc21e34477"/>
  </ds:schemaRefs>
</ds:datastoreItem>
</file>

<file path=customXml/itemProps3.xml><?xml version="1.0" encoding="utf-8"?>
<ds:datastoreItem xmlns:ds="http://schemas.openxmlformats.org/officeDocument/2006/customXml" ds:itemID="{FFC0D0BD-C02D-42E8-A883-43729F13D5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2053</Words>
  <Characters>12342</Characters>
  <Application>Microsoft Office Word</Application>
  <DocSecurity>0</DocSecurity>
  <Lines>385</Lines>
  <Paragraphs>312</Paragraphs>
  <ScaleCrop>false</ScaleCrop>
  <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 Brady</cp:lastModifiedBy>
  <cp:revision>23</cp:revision>
  <dcterms:created xsi:type="dcterms:W3CDTF">2026-07-24T16:58:00Z</dcterms:created>
  <dcterms:modified xsi:type="dcterms:W3CDTF">2026-07-29T17:44:00Z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0x010100D799681DD4ED344C8D15FC9C9F73231F</vt:lpwstr>
  </property>
  <property fmtid="{D5CDD505-2E9C-101B-9397-08002B2CF9AE}" pid="3" name="MediaServiceImageTags">
    <vt:lpwstr/>
  </property>
</Properties>
</file>